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5DE" w:rsidRDefault="007F626E">
      <w:pPr>
        <w:pStyle w:val="Heading1"/>
        <w:spacing w:before="11"/>
        <w:ind w:right="1643"/>
      </w:pPr>
      <w:r>
        <w:t>KRITERIJUMI ZA KVALITATIVNI IZBOR PRIVREDNOG SUBJEKTA</w:t>
      </w:r>
    </w:p>
    <w:p w:rsidR="000C45DE" w:rsidRDefault="000C45DE">
      <w:pPr>
        <w:pStyle w:val="BodyText"/>
        <w:spacing w:before="7"/>
        <w:rPr>
          <w:b/>
          <w:sz w:val="23"/>
        </w:rPr>
      </w:pPr>
    </w:p>
    <w:p w:rsidR="000C45DE" w:rsidRDefault="007F626E">
      <w:pPr>
        <w:ind w:left="1589" w:right="1640"/>
        <w:jc w:val="center"/>
        <w:rPr>
          <w:b/>
          <w:sz w:val="32"/>
        </w:rPr>
      </w:pPr>
      <w:r>
        <w:rPr>
          <w:b/>
          <w:sz w:val="32"/>
        </w:rPr>
        <w:t>i uputstvo kako se dokazuje ispunjenost tih kriterijuma</w:t>
      </w:r>
    </w:p>
    <w:p w:rsidR="000C45DE" w:rsidRDefault="000C45DE">
      <w:pPr>
        <w:pStyle w:val="BodyText"/>
        <w:rPr>
          <w:b/>
          <w:sz w:val="32"/>
        </w:rPr>
      </w:pPr>
    </w:p>
    <w:p w:rsidR="000C45DE" w:rsidRDefault="000C45DE">
      <w:pPr>
        <w:pStyle w:val="BodyText"/>
        <w:rPr>
          <w:b/>
          <w:sz w:val="32"/>
        </w:rPr>
      </w:pPr>
    </w:p>
    <w:p w:rsidR="000C45DE" w:rsidRDefault="000C45DE">
      <w:pPr>
        <w:pStyle w:val="BodyText"/>
        <w:spacing w:before="3"/>
        <w:rPr>
          <w:b/>
          <w:sz w:val="40"/>
        </w:rPr>
      </w:pPr>
    </w:p>
    <w:p w:rsidR="000C45DE" w:rsidRDefault="007F626E">
      <w:pPr>
        <w:pStyle w:val="Heading2"/>
        <w:numPr>
          <w:ilvl w:val="0"/>
          <w:numId w:val="6"/>
        </w:numPr>
        <w:tabs>
          <w:tab w:val="left" w:pos="399"/>
        </w:tabs>
        <w:spacing w:before="0"/>
      </w:pPr>
      <w:r>
        <w:t>Osnovi za</w:t>
      </w:r>
      <w:r>
        <w:rPr>
          <w:spacing w:val="-3"/>
        </w:rPr>
        <w:t xml:space="preserve"> </w:t>
      </w:r>
      <w:r>
        <w:t>isključenje</w:t>
      </w:r>
    </w:p>
    <w:p w:rsidR="000C45DE" w:rsidRDefault="000C45DE">
      <w:pPr>
        <w:pStyle w:val="BodyText"/>
        <w:rPr>
          <w:b/>
        </w:rPr>
      </w:pPr>
    </w:p>
    <w:p w:rsidR="000C45DE" w:rsidRDefault="000C45DE">
      <w:pPr>
        <w:pStyle w:val="BodyText"/>
        <w:rPr>
          <w:b/>
        </w:rPr>
      </w:pPr>
    </w:p>
    <w:p w:rsidR="000C45DE" w:rsidRDefault="000C45DE">
      <w:pPr>
        <w:pStyle w:val="BodyText"/>
        <w:spacing w:before="3" w:after="1"/>
        <w:rPr>
          <w:b/>
          <w:sz w:val="16"/>
        </w:r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604"/>
        <w:gridCol w:w="8614"/>
      </w:tblGrid>
      <w:tr w:rsidR="000C45DE">
        <w:trPr>
          <w:trHeight w:val="368"/>
        </w:trPr>
        <w:tc>
          <w:tcPr>
            <w:tcW w:w="11218" w:type="dxa"/>
            <w:gridSpan w:val="2"/>
          </w:tcPr>
          <w:p w:rsidR="000C45DE" w:rsidRDefault="007F626E">
            <w:pPr>
              <w:pStyle w:val="TableParagraph"/>
              <w:rPr>
                <w:b/>
                <w:sz w:val="24"/>
              </w:rPr>
            </w:pPr>
            <w:r>
              <w:rPr>
                <w:b/>
                <w:sz w:val="24"/>
              </w:rPr>
              <w:t>1.1. Pravosnažna presuda za jedno ili više krivičnih dela</w:t>
            </w:r>
          </w:p>
        </w:tc>
      </w:tr>
      <w:tr w:rsidR="000C45DE">
        <w:trPr>
          <w:trHeight w:val="4225"/>
        </w:trPr>
        <w:tc>
          <w:tcPr>
            <w:tcW w:w="2604" w:type="dxa"/>
          </w:tcPr>
          <w:p w:rsidR="000C45DE" w:rsidRDefault="007F626E">
            <w:pPr>
              <w:pStyle w:val="TableParagraph"/>
              <w:rPr>
                <w:sz w:val="20"/>
              </w:rPr>
            </w:pPr>
            <w:r>
              <w:rPr>
                <w:sz w:val="20"/>
              </w:rPr>
              <w:t>Pravni osnov:</w:t>
            </w:r>
          </w:p>
        </w:tc>
        <w:tc>
          <w:tcPr>
            <w:tcW w:w="8614" w:type="dxa"/>
          </w:tcPr>
          <w:p w:rsidR="000C45DE" w:rsidRDefault="007F626E">
            <w:pPr>
              <w:pStyle w:val="TableParagraph"/>
              <w:ind w:right="91"/>
              <w:rPr>
                <w:sz w:val="20"/>
              </w:rPr>
            </w:pPr>
            <w:r>
              <w:rPr>
                <w:sz w:val="20"/>
              </w:rPr>
              <w:t>Član 111. stav 1. tač. 1)-Naručilac je dužan da isključi privrednog subjekta iz postupka javne nabavke ako privredni subjekt ne dokaže da on i njegov zakonski zastupnik u periodu od prethodnih pet godina od dana isteka roka za podnošenje ponuda, odnosno prijava nije pravnosnažno osuđen, osim ako pravnosnažnom presudom nije utvrđen drugi period zabrane učešća u postupku javne nabavke, za:</w:t>
            </w:r>
          </w:p>
          <w:p w:rsidR="000C45DE" w:rsidRDefault="007F626E">
            <w:pPr>
              <w:pStyle w:val="TableParagraph"/>
              <w:numPr>
                <w:ilvl w:val="0"/>
                <w:numId w:val="5"/>
              </w:numPr>
              <w:tabs>
                <w:tab w:val="left" w:pos="351"/>
              </w:tabs>
              <w:spacing w:before="0"/>
              <w:ind w:right="205" w:firstLine="0"/>
              <w:rPr>
                <w:sz w:val="20"/>
              </w:rPr>
            </w:pPr>
            <w:r>
              <w:rPr>
                <w:sz w:val="20"/>
              </w:rPr>
              <w:t>krivično delo koje je izvršilo kao član organizovane kriminalne grupe i krivično delo udruživanje radi vršenja krivičnih</w:t>
            </w:r>
            <w:r>
              <w:rPr>
                <w:spacing w:val="-2"/>
                <w:sz w:val="20"/>
              </w:rPr>
              <w:t xml:space="preserve"> </w:t>
            </w:r>
            <w:r>
              <w:rPr>
                <w:sz w:val="20"/>
              </w:rPr>
              <w:t>dela;</w:t>
            </w:r>
          </w:p>
          <w:p w:rsidR="000C45DE" w:rsidRDefault="000C45DE">
            <w:pPr>
              <w:pStyle w:val="TableParagraph"/>
              <w:spacing w:before="0"/>
              <w:ind w:left="0"/>
              <w:rPr>
                <w:b/>
                <w:sz w:val="20"/>
              </w:rPr>
            </w:pPr>
          </w:p>
          <w:p w:rsidR="000C45DE" w:rsidRDefault="007F626E">
            <w:pPr>
              <w:pStyle w:val="TableParagraph"/>
              <w:numPr>
                <w:ilvl w:val="0"/>
                <w:numId w:val="5"/>
              </w:numPr>
              <w:tabs>
                <w:tab w:val="left" w:pos="351"/>
              </w:tabs>
              <w:spacing w:before="0"/>
              <w:ind w:right="271" w:firstLine="0"/>
              <w:rPr>
                <w:sz w:val="20"/>
              </w:rPr>
            </w:pPr>
            <w:r>
              <w:rPr>
                <w:sz w:val="20"/>
              </w:rPr>
              <w:t>krivično delo zloupotrebe položaja odgovornog lica, krivično delo zloupotrebe u vezi sa javnom nabavkom, krivično delo primanja mita u obavljanju privredne delatnosti, krivično delo davanja mita u obavljanju privredne delatnosti, krivično delo zloupotrebe službenog položaja, krivično delo trgovine uticajem, krivično delo primanja mita i krivično delo davanja mita, krivično delo prevare, krivično delo neosnovanog dobijanja i korišćenja kredita i druge pogodnosti, krivično delo prevare u obavljanju privredne delatnosti i krivično delo poreske utaje, krivično delo terorizma, krivično delo javnog podsticanja na izvršenje terorističkih dela, krivično delo vrbovanja i obučavanja za vršenje terorističkih dela i krivično delo terorističkog udruživanja, krivično delo pranja novca, krivično delo finansiranja terorizma, krivično delo trgovine ljudima i krivično delo zasnivanja ropskog odnosa i prevoza lica u ropskom</w:t>
            </w:r>
            <w:r>
              <w:rPr>
                <w:spacing w:val="-1"/>
                <w:sz w:val="20"/>
              </w:rPr>
              <w:t xml:space="preserve"> </w:t>
            </w:r>
            <w:r>
              <w:rPr>
                <w:sz w:val="20"/>
              </w:rPr>
              <w:t>odnosu.</w:t>
            </w:r>
          </w:p>
        </w:tc>
      </w:tr>
      <w:tr w:rsidR="000C45DE">
        <w:trPr>
          <w:trHeight w:val="7399"/>
        </w:trPr>
        <w:tc>
          <w:tcPr>
            <w:tcW w:w="2604" w:type="dxa"/>
          </w:tcPr>
          <w:p w:rsidR="000C45DE" w:rsidRDefault="007F626E">
            <w:pPr>
              <w:pStyle w:val="TableParagraph"/>
              <w:ind w:right="30"/>
              <w:rPr>
                <w:sz w:val="20"/>
              </w:rPr>
            </w:pPr>
            <w:r>
              <w:rPr>
                <w:sz w:val="20"/>
              </w:rPr>
              <w:t>Način dokazivanja ispunjenosti kriterijuma:</w:t>
            </w:r>
          </w:p>
        </w:tc>
        <w:tc>
          <w:tcPr>
            <w:tcW w:w="8614" w:type="dxa"/>
          </w:tcPr>
          <w:p w:rsidR="000C45DE" w:rsidRDefault="007F626E">
            <w:pPr>
              <w:pStyle w:val="TableParagraph"/>
              <w:ind w:right="313"/>
              <w:rPr>
                <w:sz w:val="20"/>
              </w:rPr>
            </w:pPr>
            <w:r>
              <w:rPr>
                <w:sz w:val="20"/>
              </w:rPr>
              <w:t>Privredni subjekt dužan je da putem Portala sastavi i uz prijavu/ponudu podnese izjavu o ispunjenosti kriterijuma za kvalitativni izbor privrednog subjekta, kojom potvrđuje da ne postoji ovaj osnov za isključenje.</w:t>
            </w:r>
          </w:p>
          <w:p w:rsidR="000C45DE" w:rsidRDefault="007F626E">
            <w:pPr>
              <w:pStyle w:val="TableParagraph"/>
              <w:spacing w:before="0"/>
              <w:ind w:right="14"/>
              <w:rPr>
                <w:sz w:val="20"/>
              </w:rPr>
            </w:pPr>
            <w:r>
              <w:rPr>
                <w:sz w:val="20"/>
              </w:rPr>
              <w:t>Naručilac može da pre donošenja odluke u postupku javne nabavke zahteva od ponuđača koji je dostavio ekonomski najpovoljniju ponudu da dostavi dokaze o ispunjenosti kriterijuma za kvalitativni izbor privrednog subjekta.</w:t>
            </w:r>
          </w:p>
          <w:p w:rsidR="000C45DE" w:rsidRDefault="007F626E">
            <w:pPr>
              <w:pStyle w:val="TableParagraph"/>
              <w:spacing w:before="0"/>
              <w:ind w:right="2"/>
              <w:rPr>
                <w:sz w:val="20"/>
              </w:rPr>
            </w:pPr>
            <w:r>
              <w:rPr>
                <w:sz w:val="20"/>
              </w:rPr>
              <w:t>Smatra se da privredni subjekt koji je upisan u registar ponuđača nema osnova za isključenje iz člana 111. stav 1. tač. 1) Zakona o javnim nabavkama.</w:t>
            </w:r>
          </w:p>
          <w:p w:rsidR="000C45DE" w:rsidRDefault="007F626E">
            <w:pPr>
              <w:pStyle w:val="TableParagraph"/>
              <w:spacing w:before="0"/>
              <w:rPr>
                <w:sz w:val="20"/>
              </w:rPr>
            </w:pPr>
            <w:r>
              <w:rPr>
                <w:sz w:val="20"/>
              </w:rPr>
              <w:t>Nepostojanje ovog osnova za isključenje dokazuje se sledećim dokazima:</w:t>
            </w:r>
          </w:p>
          <w:p w:rsidR="000C45DE" w:rsidRDefault="007F626E">
            <w:pPr>
              <w:pStyle w:val="TableParagraph"/>
              <w:spacing w:before="0"/>
              <w:rPr>
                <w:sz w:val="20"/>
              </w:rPr>
            </w:pPr>
            <w:r>
              <w:rPr>
                <w:sz w:val="20"/>
              </w:rPr>
              <w:t>Pravna lica i preduzetnici:</w:t>
            </w:r>
          </w:p>
          <w:p w:rsidR="000C45DE" w:rsidRDefault="007F626E">
            <w:pPr>
              <w:pStyle w:val="TableParagraph"/>
              <w:numPr>
                <w:ilvl w:val="0"/>
                <w:numId w:val="4"/>
              </w:numPr>
              <w:tabs>
                <w:tab w:val="left" w:pos="246"/>
              </w:tabs>
              <w:spacing w:before="0"/>
              <w:ind w:right="24" w:firstLine="0"/>
              <w:rPr>
                <w:sz w:val="20"/>
              </w:rPr>
            </w:pPr>
            <w:r>
              <w:rPr>
                <w:sz w:val="20"/>
              </w:rPr>
              <w:t>Potvrda nadležnog Osnovnog suda na čijem području se nalazi sedište domaćeg pravnog lica ili preduzetnika, odnosno sedište predstavništva ili ogranka stranog pravnog lica kojim se potvrđuje da ponuđač</w:t>
            </w:r>
            <w:r>
              <w:rPr>
                <w:spacing w:val="-4"/>
                <w:sz w:val="20"/>
              </w:rPr>
              <w:t xml:space="preserve"> </w:t>
            </w:r>
            <w:r>
              <w:rPr>
                <w:sz w:val="20"/>
              </w:rPr>
              <w:t>u</w:t>
            </w:r>
            <w:r>
              <w:rPr>
                <w:spacing w:val="-3"/>
                <w:sz w:val="20"/>
              </w:rPr>
              <w:t xml:space="preserve"> </w:t>
            </w:r>
            <w:r>
              <w:rPr>
                <w:sz w:val="20"/>
              </w:rPr>
              <w:t>periodu</w:t>
            </w:r>
            <w:r>
              <w:rPr>
                <w:spacing w:val="-3"/>
                <w:sz w:val="20"/>
              </w:rPr>
              <w:t xml:space="preserve"> </w:t>
            </w:r>
            <w:r>
              <w:rPr>
                <w:sz w:val="20"/>
              </w:rPr>
              <w:t>od</w:t>
            </w:r>
            <w:r>
              <w:rPr>
                <w:spacing w:val="-3"/>
                <w:sz w:val="20"/>
              </w:rPr>
              <w:t xml:space="preserve"> </w:t>
            </w:r>
            <w:r>
              <w:rPr>
                <w:sz w:val="20"/>
              </w:rPr>
              <w:t>prethodnih</w:t>
            </w:r>
            <w:r>
              <w:rPr>
                <w:spacing w:val="-3"/>
                <w:sz w:val="20"/>
              </w:rPr>
              <w:t xml:space="preserve"> </w:t>
            </w:r>
            <w:r>
              <w:rPr>
                <w:sz w:val="20"/>
              </w:rPr>
              <w:t>pet</w:t>
            </w:r>
            <w:r>
              <w:rPr>
                <w:spacing w:val="-3"/>
                <w:sz w:val="20"/>
              </w:rPr>
              <w:t xml:space="preserve"> </w:t>
            </w:r>
            <w:r>
              <w:rPr>
                <w:sz w:val="20"/>
              </w:rPr>
              <w:t>godina</w:t>
            </w:r>
            <w:r>
              <w:rPr>
                <w:spacing w:val="-4"/>
                <w:sz w:val="20"/>
              </w:rPr>
              <w:t xml:space="preserve"> </w:t>
            </w:r>
            <w:r>
              <w:rPr>
                <w:sz w:val="20"/>
              </w:rPr>
              <w:t>od</w:t>
            </w:r>
            <w:r>
              <w:rPr>
                <w:spacing w:val="-4"/>
                <w:sz w:val="20"/>
              </w:rPr>
              <w:t xml:space="preserve"> </w:t>
            </w:r>
            <w:r>
              <w:rPr>
                <w:sz w:val="20"/>
              </w:rPr>
              <w:t>dana</w:t>
            </w:r>
            <w:r>
              <w:rPr>
                <w:spacing w:val="-3"/>
                <w:sz w:val="20"/>
              </w:rPr>
              <w:t xml:space="preserve"> </w:t>
            </w:r>
            <w:r>
              <w:rPr>
                <w:sz w:val="20"/>
              </w:rPr>
              <w:t>isteka</w:t>
            </w:r>
            <w:r>
              <w:rPr>
                <w:spacing w:val="-3"/>
                <w:sz w:val="20"/>
              </w:rPr>
              <w:t xml:space="preserve"> </w:t>
            </w:r>
            <w:r>
              <w:rPr>
                <w:sz w:val="20"/>
              </w:rPr>
              <w:t>roka</w:t>
            </w:r>
            <w:r>
              <w:rPr>
                <w:spacing w:val="-4"/>
                <w:sz w:val="20"/>
              </w:rPr>
              <w:t xml:space="preserve"> </w:t>
            </w:r>
            <w:r>
              <w:rPr>
                <w:sz w:val="20"/>
              </w:rPr>
              <w:t>za</w:t>
            </w:r>
            <w:r>
              <w:rPr>
                <w:spacing w:val="-2"/>
                <w:sz w:val="20"/>
              </w:rPr>
              <w:t xml:space="preserve"> </w:t>
            </w:r>
            <w:r>
              <w:rPr>
                <w:sz w:val="20"/>
              </w:rPr>
              <w:t>podnošenje</w:t>
            </w:r>
            <w:r>
              <w:rPr>
                <w:spacing w:val="-4"/>
                <w:sz w:val="20"/>
              </w:rPr>
              <w:t xml:space="preserve"> </w:t>
            </w:r>
            <w:r>
              <w:rPr>
                <w:sz w:val="20"/>
              </w:rPr>
              <w:t>ponuda,</w:t>
            </w:r>
            <w:r>
              <w:rPr>
                <w:spacing w:val="-4"/>
                <w:sz w:val="20"/>
              </w:rPr>
              <w:t xml:space="preserve"> </w:t>
            </w:r>
            <w:r>
              <w:rPr>
                <w:sz w:val="20"/>
              </w:rPr>
              <w:t>odnosni</w:t>
            </w:r>
            <w:r>
              <w:rPr>
                <w:spacing w:val="-3"/>
                <w:sz w:val="20"/>
              </w:rPr>
              <w:t xml:space="preserve"> </w:t>
            </w:r>
            <w:r>
              <w:rPr>
                <w:sz w:val="20"/>
              </w:rPr>
              <w:t>prijava nije pravnosnažno osuđen, osim ako pravnosnažnom presudom nije utvrđen drugi period zabrane učešća u postupku javne nabavke, i to za sledeća krivična dela: krivično delo poreske utaje; krivično delo prevare; krivično delo neosnovanog dobijanja i korišćenja kredita i druge pogodnosti; krivično delo zloupotrebe službenog položaja; krivično delo trgovine uticajem; krivično delo davanja mita; krivično delo trgovine ljudima (za oblike iz člana 388. st. 2, 3, 4, 6, 8 i 9) i krivično delo zasnivanja ropskog odnosa i prevoza lica u ropskom odnosu (za oblike iz člana 390. st. 1 i</w:t>
            </w:r>
            <w:r>
              <w:rPr>
                <w:spacing w:val="-12"/>
                <w:sz w:val="20"/>
              </w:rPr>
              <w:t xml:space="preserve"> </w:t>
            </w:r>
            <w:r>
              <w:rPr>
                <w:sz w:val="20"/>
              </w:rPr>
              <w:t>2).</w:t>
            </w:r>
          </w:p>
          <w:p w:rsidR="000C45DE" w:rsidRDefault="007F626E">
            <w:pPr>
              <w:pStyle w:val="TableParagraph"/>
              <w:numPr>
                <w:ilvl w:val="0"/>
                <w:numId w:val="4"/>
              </w:numPr>
              <w:tabs>
                <w:tab w:val="left" w:pos="246"/>
              </w:tabs>
              <w:spacing w:before="0"/>
              <w:ind w:right="24" w:firstLine="0"/>
              <w:rPr>
                <w:sz w:val="20"/>
              </w:rPr>
            </w:pPr>
            <w:r>
              <w:rPr>
                <w:sz w:val="20"/>
              </w:rPr>
              <w:t>Potvrda nadležnog Višeg suda na čijem području se nalazi sedište domaćeg pravnog lica ili preduzetnika, odnosno sedište predstavništva ili ogranka stranog pravnog lica kojim se potvrđuje da ponuđač</w:t>
            </w:r>
            <w:r>
              <w:rPr>
                <w:spacing w:val="-4"/>
                <w:sz w:val="20"/>
              </w:rPr>
              <w:t xml:space="preserve"> </w:t>
            </w:r>
            <w:r>
              <w:rPr>
                <w:sz w:val="20"/>
              </w:rPr>
              <w:t>u</w:t>
            </w:r>
            <w:r>
              <w:rPr>
                <w:spacing w:val="-3"/>
                <w:sz w:val="20"/>
              </w:rPr>
              <w:t xml:space="preserve"> </w:t>
            </w:r>
            <w:r>
              <w:rPr>
                <w:sz w:val="20"/>
              </w:rPr>
              <w:t>periodu</w:t>
            </w:r>
            <w:r>
              <w:rPr>
                <w:spacing w:val="-3"/>
                <w:sz w:val="20"/>
              </w:rPr>
              <w:t xml:space="preserve"> </w:t>
            </w:r>
            <w:r>
              <w:rPr>
                <w:sz w:val="20"/>
              </w:rPr>
              <w:t>od</w:t>
            </w:r>
            <w:r>
              <w:rPr>
                <w:spacing w:val="-3"/>
                <w:sz w:val="20"/>
              </w:rPr>
              <w:t xml:space="preserve"> </w:t>
            </w:r>
            <w:r>
              <w:rPr>
                <w:sz w:val="20"/>
              </w:rPr>
              <w:t>prethodnih</w:t>
            </w:r>
            <w:r>
              <w:rPr>
                <w:spacing w:val="-3"/>
                <w:sz w:val="20"/>
              </w:rPr>
              <w:t xml:space="preserve"> </w:t>
            </w:r>
            <w:r>
              <w:rPr>
                <w:sz w:val="20"/>
              </w:rPr>
              <w:t>pet</w:t>
            </w:r>
            <w:r>
              <w:rPr>
                <w:spacing w:val="-3"/>
                <w:sz w:val="20"/>
              </w:rPr>
              <w:t xml:space="preserve"> </w:t>
            </w:r>
            <w:r>
              <w:rPr>
                <w:sz w:val="20"/>
              </w:rPr>
              <w:t>godina</w:t>
            </w:r>
            <w:r>
              <w:rPr>
                <w:spacing w:val="-4"/>
                <w:sz w:val="20"/>
              </w:rPr>
              <w:t xml:space="preserve"> </w:t>
            </w:r>
            <w:r>
              <w:rPr>
                <w:sz w:val="20"/>
              </w:rPr>
              <w:t>od</w:t>
            </w:r>
            <w:r>
              <w:rPr>
                <w:spacing w:val="-4"/>
                <w:sz w:val="20"/>
              </w:rPr>
              <w:t xml:space="preserve"> </w:t>
            </w:r>
            <w:r>
              <w:rPr>
                <w:sz w:val="20"/>
              </w:rPr>
              <w:t>dana</w:t>
            </w:r>
            <w:r>
              <w:rPr>
                <w:spacing w:val="-3"/>
                <w:sz w:val="20"/>
              </w:rPr>
              <w:t xml:space="preserve"> </w:t>
            </w:r>
            <w:r>
              <w:rPr>
                <w:sz w:val="20"/>
              </w:rPr>
              <w:t>isteka</w:t>
            </w:r>
            <w:r>
              <w:rPr>
                <w:spacing w:val="-3"/>
                <w:sz w:val="20"/>
              </w:rPr>
              <w:t xml:space="preserve"> </w:t>
            </w:r>
            <w:r>
              <w:rPr>
                <w:sz w:val="20"/>
              </w:rPr>
              <w:t>roka</w:t>
            </w:r>
            <w:r>
              <w:rPr>
                <w:spacing w:val="-4"/>
                <w:sz w:val="20"/>
              </w:rPr>
              <w:t xml:space="preserve"> </w:t>
            </w:r>
            <w:r>
              <w:rPr>
                <w:sz w:val="20"/>
              </w:rPr>
              <w:t>za</w:t>
            </w:r>
            <w:r>
              <w:rPr>
                <w:spacing w:val="-2"/>
                <w:sz w:val="20"/>
              </w:rPr>
              <w:t xml:space="preserve"> </w:t>
            </w:r>
            <w:r>
              <w:rPr>
                <w:sz w:val="20"/>
              </w:rPr>
              <w:t>podnošenje</w:t>
            </w:r>
            <w:r>
              <w:rPr>
                <w:spacing w:val="-4"/>
                <w:sz w:val="20"/>
              </w:rPr>
              <w:t xml:space="preserve"> </w:t>
            </w:r>
            <w:r>
              <w:rPr>
                <w:sz w:val="20"/>
              </w:rPr>
              <w:t>ponuda,</w:t>
            </w:r>
            <w:r>
              <w:rPr>
                <w:spacing w:val="-4"/>
                <w:sz w:val="20"/>
              </w:rPr>
              <w:t xml:space="preserve"> </w:t>
            </w:r>
            <w:r>
              <w:rPr>
                <w:sz w:val="20"/>
              </w:rPr>
              <w:t>odnosni</w:t>
            </w:r>
            <w:r>
              <w:rPr>
                <w:spacing w:val="-3"/>
                <w:sz w:val="20"/>
              </w:rPr>
              <w:t xml:space="preserve"> </w:t>
            </w:r>
            <w:r>
              <w:rPr>
                <w:sz w:val="20"/>
              </w:rPr>
              <w:t>prijava nije pravnosnažno osuđen, osim ako pravnosnažnom presudom nije utvrđen drugi period zabrane učešća u postupku javne nabavke, i to za sledeća krivična dela: krivično delo zloupotrebe službenog položaja, ako vrednost pribavljene imovinske koristi prelazi 1.500.000,00 dinara; krivično delo trgovine ljudima (za oblike iz člana 388. st. 1, 5 i 7); krivično delo zasnivanja ropskog odnosa i prevoza lica u ropskom odnosu ako je izvršeno prema maloletnom licu i krivično delo primanja</w:t>
            </w:r>
            <w:r>
              <w:rPr>
                <w:spacing w:val="-12"/>
                <w:sz w:val="20"/>
              </w:rPr>
              <w:t xml:space="preserve"> </w:t>
            </w:r>
            <w:r>
              <w:rPr>
                <w:sz w:val="20"/>
              </w:rPr>
              <w:t>mita.</w:t>
            </w:r>
          </w:p>
          <w:p w:rsidR="000C45DE" w:rsidRDefault="007F626E">
            <w:pPr>
              <w:pStyle w:val="TableParagraph"/>
              <w:numPr>
                <w:ilvl w:val="0"/>
                <w:numId w:val="4"/>
              </w:numPr>
              <w:tabs>
                <w:tab w:val="left" w:pos="246"/>
              </w:tabs>
              <w:spacing w:before="0"/>
              <w:ind w:right="92" w:firstLine="0"/>
              <w:rPr>
                <w:sz w:val="20"/>
              </w:rPr>
            </w:pPr>
            <w:r>
              <w:rPr>
                <w:sz w:val="20"/>
              </w:rPr>
              <w:t>Potvrda Posebnog odeljenja Višeg suda u Beogradu za organizovani kriminal kojim se potvrđuje da pravno lice ili preduzetnik nije osuđivano za neka od sledećih krivičnih dela: krivična dela organizovanog kriminala; krivično delo udruživanja radi vršenja krivičnih dela; krivično delo zloupotrebe</w:t>
            </w:r>
            <w:r>
              <w:rPr>
                <w:spacing w:val="-20"/>
                <w:sz w:val="20"/>
              </w:rPr>
              <w:t xml:space="preserve"> </w:t>
            </w:r>
            <w:r>
              <w:rPr>
                <w:sz w:val="20"/>
              </w:rPr>
              <w:t>službenog</w:t>
            </w:r>
          </w:p>
        </w:tc>
      </w:tr>
    </w:tbl>
    <w:p w:rsidR="000C45DE" w:rsidRDefault="000C45DE">
      <w:pPr>
        <w:rPr>
          <w:sz w:val="20"/>
        </w:rPr>
        <w:sectPr w:rsidR="000C45DE">
          <w:type w:val="continuous"/>
          <w:pgSz w:w="12480" w:h="16840"/>
          <w:pgMar w:top="740" w:right="400" w:bottom="280" w:left="600" w:header="720" w:footer="720" w:gutter="0"/>
          <w:cols w:space="720"/>
        </w:sect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604"/>
        <w:gridCol w:w="8614"/>
      </w:tblGrid>
      <w:tr w:rsidR="000C45DE">
        <w:trPr>
          <w:trHeight w:val="11061"/>
        </w:trPr>
        <w:tc>
          <w:tcPr>
            <w:tcW w:w="2604" w:type="dxa"/>
          </w:tcPr>
          <w:p w:rsidR="000C45DE" w:rsidRDefault="000C45DE">
            <w:pPr>
              <w:pStyle w:val="TableParagraph"/>
              <w:spacing w:before="0"/>
              <w:ind w:left="0"/>
              <w:rPr>
                <w:rFonts w:ascii="Times New Roman"/>
                <w:sz w:val="20"/>
              </w:rPr>
            </w:pPr>
          </w:p>
        </w:tc>
        <w:tc>
          <w:tcPr>
            <w:tcW w:w="8614" w:type="dxa"/>
          </w:tcPr>
          <w:p w:rsidR="000C45DE" w:rsidRDefault="007F626E">
            <w:pPr>
              <w:pStyle w:val="TableParagraph"/>
              <w:ind w:right="44"/>
              <w:rPr>
                <w:sz w:val="20"/>
              </w:rPr>
            </w:pPr>
            <w:r>
              <w:rPr>
                <w:sz w:val="20"/>
              </w:rPr>
              <w:t>položaja, trgovine uticajem, primanja mita i davanja mita ako je okrivljeni odnosno lice kojem se daje mito službeno ili odgovorno lice koje vrši funkciju na osnovu izbora, imenovanja ili postavljenja od strane Narodne skupštine, predsednika Republike, opšte sednice Vrhovnog kasacionog suda, Visokog saveta sudstva ili Državnog veća tužilaca; krivična dela protiv privrede, ako vrednost imovinske koristi prelazi 200.000.000 dinara, odnosno ako vrednost javne nabavke prelazi 800.000.000 dinara i to za: krivično delo zloupotrebe u vezi sa javnim nabavkama, krivično delo primanja mita u obavljanju privredne delatnosti, krivično delo davanja mita u obavljanju privredne delatnosti, krivično delo prevare u obavljanju privredne delatnosti, krivično delo zloupotrebe položaja odgovornog lica, krivično delo pranja novca – u slučaju ako imovina koja je predmet pranja novca potiče iz svih navedenih krivičnih dela; krivično delo javnog podsticanja na izvršenje terorističkih dela; krivično delo finansiranja terorizma; krivično delo terorizma; krivično delo vrbovanja i obučavanja za vršenje terorističkih dela i krivično delo terorističkog udruživanja.</w:t>
            </w:r>
          </w:p>
          <w:p w:rsidR="000C45DE" w:rsidRDefault="007F626E">
            <w:pPr>
              <w:pStyle w:val="TableParagraph"/>
              <w:spacing w:before="0"/>
              <w:ind w:right="159"/>
              <w:rPr>
                <w:sz w:val="20"/>
              </w:rPr>
            </w:pPr>
            <w:r>
              <w:rPr>
                <w:sz w:val="20"/>
              </w:rPr>
              <w:t>4) Potvrda Posebnog odeljenja viših sudova u Beogradu, Novom Sadu, Nišu i Kraljevu za suzbijanje korupcije, kojim se potvrđuje da pravno lice ili preduzetnik nije osuđivano za neka od sledećih krivičnih dela: krivično delo primanje mita u obavljanju privredne delatnosti; krivično delo davanje mita u obavljanju privredne delatnosti; krivično delo zloupotreba u vezi sa javnim nabavkama; krivično delo prevare u obavljanju privredne delatnosti; krivično delo zloupotrebe položaja odgovornog lica i krivično delo pranja novca.</w:t>
            </w:r>
          </w:p>
          <w:p w:rsidR="000C45DE" w:rsidRDefault="007F626E">
            <w:pPr>
              <w:pStyle w:val="TableParagraph"/>
              <w:spacing w:before="0"/>
              <w:rPr>
                <w:sz w:val="20"/>
              </w:rPr>
            </w:pPr>
            <w:r>
              <w:rPr>
                <w:sz w:val="20"/>
              </w:rPr>
              <w:t>Zakonski zastupnici i fizička lica:</w:t>
            </w:r>
          </w:p>
          <w:p w:rsidR="000C45DE" w:rsidRDefault="007F626E">
            <w:pPr>
              <w:pStyle w:val="TableParagraph"/>
              <w:spacing w:before="0"/>
              <w:rPr>
                <w:sz w:val="20"/>
              </w:rPr>
            </w:pPr>
            <w:r>
              <w:rPr>
                <w:sz w:val="20"/>
              </w:rPr>
              <w:t>1) Izvod iz kaznene evidencije, odnosno uverenje nadležne policijske uprave MUP-a, kojim se potvrđuje</w:t>
            </w:r>
          </w:p>
          <w:p w:rsidR="000C45DE" w:rsidRDefault="007F626E">
            <w:pPr>
              <w:pStyle w:val="TableParagraph"/>
              <w:spacing w:before="0"/>
              <w:rPr>
                <w:sz w:val="20"/>
              </w:rPr>
            </w:pPr>
            <w:r>
              <w:rPr>
                <w:sz w:val="20"/>
              </w:rPr>
              <w:t>da zakonski zastupnik ili fizičko lice nije osuđivao za sledeća krivična dela:</w:t>
            </w:r>
          </w:p>
          <w:p w:rsidR="000C45DE" w:rsidRDefault="007F626E">
            <w:pPr>
              <w:pStyle w:val="TableParagraph"/>
              <w:numPr>
                <w:ilvl w:val="0"/>
                <w:numId w:val="3"/>
              </w:numPr>
              <w:tabs>
                <w:tab w:val="left" w:pos="246"/>
              </w:tabs>
              <w:spacing w:before="0"/>
              <w:ind w:right="309" w:firstLine="0"/>
              <w:rPr>
                <w:sz w:val="20"/>
              </w:rPr>
            </w:pPr>
            <w:r>
              <w:rPr>
                <w:sz w:val="20"/>
              </w:rPr>
              <w:t>krivično delo koje je izvršilo kao član organizovane kriminalne grupe i krivično delo udruživanje radi vršenja krivičnih</w:t>
            </w:r>
            <w:r>
              <w:rPr>
                <w:spacing w:val="-2"/>
                <w:sz w:val="20"/>
              </w:rPr>
              <w:t xml:space="preserve"> </w:t>
            </w:r>
            <w:r>
              <w:rPr>
                <w:sz w:val="20"/>
              </w:rPr>
              <w:t>dela;</w:t>
            </w:r>
          </w:p>
          <w:p w:rsidR="000C45DE" w:rsidRDefault="007F626E">
            <w:pPr>
              <w:pStyle w:val="TableParagraph"/>
              <w:numPr>
                <w:ilvl w:val="0"/>
                <w:numId w:val="3"/>
              </w:numPr>
              <w:tabs>
                <w:tab w:val="left" w:pos="246"/>
              </w:tabs>
              <w:spacing w:before="0"/>
              <w:ind w:right="262" w:firstLine="0"/>
              <w:rPr>
                <w:sz w:val="20"/>
              </w:rPr>
            </w:pPr>
            <w:r>
              <w:rPr>
                <w:sz w:val="20"/>
              </w:rPr>
              <w:t>krivično delo zloupotreba položaja odgovornog lica, krivično delo zloupotreba u vezi sa javnom nabavkom, krivično delo primanje mita u obavljanju privredne delatnosti, krivično delo davanje mita u obavljanju privredne delatnosti, krivično delo zloupotreba službenog položaja, krivično delo trgovina uticajem, krivično delo primanje mita i krivično delo davanje mita; krivično delo prevara, krivično delo neosnovano dobijanje i korišćenje kredita i druge pogodnosti, krivično delo prevara u obavljanju privredne delatnosti i krivično delo poreska utaja; krivično delo terorizam, krivično delo javno podsticanje na izvršenje terorističkih dela, krivično delo vrbovanje i obučavanje za vršenje terorističkih dela i krivično delo terorističko udruživanje; krivično delo pranje novca, krivično delo finansiranje terorizma; krivično delo trgovina ljudima i krivično delo zasnivanje ropskog odnosa i prevoz lica u ropskom</w:t>
            </w:r>
            <w:r>
              <w:rPr>
                <w:spacing w:val="-1"/>
                <w:sz w:val="20"/>
              </w:rPr>
              <w:t xml:space="preserve"> </w:t>
            </w:r>
            <w:r>
              <w:rPr>
                <w:sz w:val="20"/>
              </w:rPr>
              <w:t>odnosu.</w:t>
            </w:r>
          </w:p>
          <w:p w:rsidR="000C45DE" w:rsidRDefault="007F626E">
            <w:pPr>
              <w:pStyle w:val="TableParagraph"/>
              <w:spacing w:before="0"/>
              <w:ind w:right="313"/>
              <w:rPr>
                <w:sz w:val="20"/>
              </w:rPr>
            </w:pPr>
            <w:r>
              <w:rPr>
                <w:sz w:val="20"/>
              </w:rPr>
              <w:t>Zahtev se može podneti prema mestu rođenja ili prema mestu prebivališta zakonskog zastupnika ili fizičkog lica. Ukoliko ponuđač ima više zakonskih zastupnika dužan je da dostavi dokaz za svakog od njih. Privredni subjekt koji ima sedište u drugoj državi:</w:t>
            </w:r>
          </w:p>
          <w:p w:rsidR="000C45DE" w:rsidRDefault="007F626E">
            <w:pPr>
              <w:pStyle w:val="TableParagraph"/>
              <w:spacing w:before="0"/>
              <w:ind w:right="91"/>
              <w:rPr>
                <w:sz w:val="20"/>
              </w:rPr>
            </w:pPr>
            <w:r>
              <w:rPr>
                <w:sz w:val="20"/>
              </w:rPr>
              <w:t>Ako privredni subjekt ima sedište u drugoj državi kao dokaz da ne postoji osnov za isključenje naručilac će prihvatiti izvod iz kaznene evidencije ili drugog odgovarajućeg registra ili, ako to nije moguće, odgovarajući dokument nadležnog sudskog ili upravnog organa u državi sedišta privrednog subjekta, odnosno državi čije je lice državljanin. Ako se u državi u kojoj privredni subjekt ima sedište, odnosno državi čiji je lice državljanin ne izdaju navedeni dokazi ili ako dokazi ne obuhvataju sve podatke u vezi sa nepostojanjem osnova za isključenje, privredni subjekt može da, umesto dokaza, dostavi svoju pisanu izjavu datu pod krivičnom i materijalnom odgovornošću, overenu pred sudskim ili upravnim organom, javnim beležnikom ili drugim nadležnim organom te države, u kojoj se navodi da ne postoje navedeni osnovi za isključenje privrednog subjekta.</w:t>
            </w:r>
          </w:p>
        </w:tc>
      </w:tr>
      <w:tr w:rsidR="000C45DE">
        <w:trPr>
          <w:trHeight w:val="807"/>
        </w:trPr>
        <w:tc>
          <w:tcPr>
            <w:tcW w:w="2604" w:type="dxa"/>
          </w:tcPr>
          <w:p w:rsidR="000C45DE" w:rsidRDefault="007F626E">
            <w:pPr>
              <w:pStyle w:val="TableParagraph"/>
              <w:ind w:right="495"/>
              <w:rPr>
                <w:sz w:val="20"/>
              </w:rPr>
            </w:pPr>
            <w:r>
              <w:rPr>
                <w:sz w:val="20"/>
              </w:rPr>
              <w:t>Pitanje / traženi podaci u izjavi:</w:t>
            </w:r>
          </w:p>
        </w:tc>
        <w:tc>
          <w:tcPr>
            <w:tcW w:w="8614" w:type="dxa"/>
          </w:tcPr>
          <w:p w:rsidR="000C45DE" w:rsidRDefault="000C45DE">
            <w:pPr>
              <w:pStyle w:val="TableParagraph"/>
              <w:ind w:right="385"/>
              <w:rPr>
                <w:i/>
                <w:sz w:val="20"/>
              </w:rPr>
            </w:pPr>
          </w:p>
        </w:tc>
      </w:tr>
    </w:tbl>
    <w:p w:rsidR="000C45DE" w:rsidRDefault="000C45DE">
      <w:pPr>
        <w:pStyle w:val="BodyText"/>
        <w:rPr>
          <w:b/>
        </w:rPr>
      </w:pPr>
    </w:p>
    <w:p w:rsidR="000C45DE" w:rsidRDefault="000C45DE">
      <w:pPr>
        <w:pStyle w:val="BodyText"/>
        <w:rPr>
          <w:b/>
        </w:rPr>
      </w:pPr>
    </w:p>
    <w:p w:rsidR="000C45DE" w:rsidRDefault="000C45DE">
      <w:pPr>
        <w:pStyle w:val="BodyText"/>
        <w:spacing w:before="5"/>
        <w:rPr>
          <w:b/>
          <w:sz w:val="16"/>
        </w:r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604"/>
        <w:gridCol w:w="8614"/>
      </w:tblGrid>
      <w:tr w:rsidR="000C45DE">
        <w:trPr>
          <w:trHeight w:val="368"/>
        </w:trPr>
        <w:tc>
          <w:tcPr>
            <w:tcW w:w="11218" w:type="dxa"/>
            <w:gridSpan w:val="2"/>
          </w:tcPr>
          <w:p w:rsidR="000C45DE" w:rsidRDefault="007F626E">
            <w:pPr>
              <w:pStyle w:val="TableParagraph"/>
              <w:rPr>
                <w:b/>
                <w:sz w:val="24"/>
              </w:rPr>
            </w:pPr>
            <w:r>
              <w:rPr>
                <w:b/>
                <w:sz w:val="24"/>
              </w:rPr>
              <w:t>1.2. Porezi i doprinosi</w:t>
            </w:r>
          </w:p>
        </w:tc>
      </w:tr>
      <w:tr w:rsidR="000C45DE">
        <w:trPr>
          <w:trHeight w:val="1052"/>
        </w:trPr>
        <w:tc>
          <w:tcPr>
            <w:tcW w:w="2604" w:type="dxa"/>
          </w:tcPr>
          <w:p w:rsidR="000C45DE" w:rsidRDefault="007F626E">
            <w:pPr>
              <w:pStyle w:val="TableParagraph"/>
              <w:rPr>
                <w:sz w:val="20"/>
              </w:rPr>
            </w:pPr>
            <w:r>
              <w:rPr>
                <w:sz w:val="20"/>
              </w:rPr>
              <w:t>Pravni osnov:</w:t>
            </w:r>
          </w:p>
        </w:tc>
        <w:tc>
          <w:tcPr>
            <w:tcW w:w="8614" w:type="dxa"/>
          </w:tcPr>
          <w:p w:rsidR="000C45DE" w:rsidRDefault="007F626E">
            <w:pPr>
              <w:pStyle w:val="TableParagraph"/>
              <w:ind w:right="91"/>
              <w:rPr>
                <w:sz w:val="20"/>
              </w:rPr>
            </w:pPr>
            <w:r>
              <w:rPr>
                <w:sz w:val="20"/>
              </w:rPr>
              <w:t>Član 111. stav 1. tač. 2)-Naručilac je dužan da isključi privrednog subjekta iz postupka javne nabavke ako privredni subjekt ne dokaže da je izmirio dospele poreze i doprinose za obavezno socijalno osiguranje ili da mu je obavezujućim sporazumom ili rešenjem, u skladu sa posebnim propisom, odobreno odlaganje plaćanja duga, uključujući sve nastale kamate i novčane kazne.</w:t>
            </w:r>
          </w:p>
        </w:tc>
      </w:tr>
      <w:tr w:rsidR="000C45DE">
        <w:trPr>
          <w:trHeight w:val="1540"/>
        </w:trPr>
        <w:tc>
          <w:tcPr>
            <w:tcW w:w="2604" w:type="dxa"/>
          </w:tcPr>
          <w:p w:rsidR="000C45DE" w:rsidRDefault="007F626E">
            <w:pPr>
              <w:pStyle w:val="TableParagraph"/>
              <w:ind w:right="30"/>
              <w:rPr>
                <w:sz w:val="20"/>
              </w:rPr>
            </w:pPr>
            <w:r>
              <w:rPr>
                <w:sz w:val="20"/>
              </w:rPr>
              <w:t>Način dokazivanja ispunjenosti kriterijuma:</w:t>
            </w:r>
          </w:p>
        </w:tc>
        <w:tc>
          <w:tcPr>
            <w:tcW w:w="8614" w:type="dxa"/>
          </w:tcPr>
          <w:p w:rsidR="000C45DE" w:rsidRDefault="007F626E">
            <w:pPr>
              <w:pStyle w:val="TableParagraph"/>
              <w:ind w:right="313"/>
              <w:rPr>
                <w:sz w:val="20"/>
              </w:rPr>
            </w:pPr>
            <w:r>
              <w:rPr>
                <w:sz w:val="20"/>
              </w:rPr>
              <w:t>Privredni subjekt dužan je da putem Portala sastavi i uz prijavu/ponudu podnese izjavu o ispunjenosti kriterijuma za kvalitativni izbor privrednog subjekta, kojom potvrđuje da ne postoji ovaj osnov za isključenje.</w:t>
            </w:r>
          </w:p>
          <w:p w:rsidR="000C45DE" w:rsidRDefault="007F626E">
            <w:pPr>
              <w:pStyle w:val="TableParagraph"/>
              <w:spacing w:before="0"/>
              <w:ind w:right="14"/>
              <w:rPr>
                <w:sz w:val="20"/>
              </w:rPr>
            </w:pPr>
            <w:r>
              <w:rPr>
                <w:sz w:val="20"/>
              </w:rPr>
              <w:t>Naručilac može da pre donošenja odluke u postupku javne nabavke zahteva od ponuđača koji je dostavio ekonomski najpovoljniju ponudu da dostavi dokaze o ispunjenosti kriterijuma za kvalitativni izbor privrednog subjekta.</w:t>
            </w:r>
          </w:p>
        </w:tc>
      </w:tr>
    </w:tbl>
    <w:p w:rsidR="000C45DE" w:rsidRDefault="000C45DE">
      <w:pPr>
        <w:rPr>
          <w:sz w:val="20"/>
        </w:rPr>
        <w:sectPr w:rsidR="000C45DE">
          <w:pgSz w:w="12480" w:h="16840"/>
          <w:pgMar w:top="540" w:right="400" w:bottom="280" w:left="600" w:header="720" w:footer="720" w:gutter="0"/>
          <w:cols w:space="720"/>
        </w:sect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604"/>
        <w:gridCol w:w="8614"/>
      </w:tblGrid>
      <w:tr w:rsidR="000C45DE">
        <w:trPr>
          <w:trHeight w:val="4714"/>
        </w:trPr>
        <w:tc>
          <w:tcPr>
            <w:tcW w:w="2604" w:type="dxa"/>
          </w:tcPr>
          <w:p w:rsidR="000C45DE" w:rsidRDefault="000C45DE">
            <w:pPr>
              <w:pStyle w:val="TableParagraph"/>
              <w:spacing w:before="0"/>
              <w:ind w:left="0"/>
              <w:rPr>
                <w:rFonts w:ascii="Times New Roman"/>
                <w:sz w:val="20"/>
              </w:rPr>
            </w:pPr>
          </w:p>
        </w:tc>
        <w:tc>
          <w:tcPr>
            <w:tcW w:w="8614" w:type="dxa"/>
          </w:tcPr>
          <w:p w:rsidR="000C45DE" w:rsidRDefault="007F626E">
            <w:pPr>
              <w:pStyle w:val="TableParagraph"/>
              <w:ind w:right="2"/>
              <w:rPr>
                <w:sz w:val="20"/>
              </w:rPr>
            </w:pPr>
            <w:r>
              <w:rPr>
                <w:sz w:val="20"/>
              </w:rPr>
              <w:t>Smatra se da privredni subjekt koji je upisan u registar ponuđača nema osnova za isključenje iz člana 111. stav 1. tač. 2) Zakona o javnim nabavkama.</w:t>
            </w:r>
          </w:p>
          <w:p w:rsidR="000C45DE" w:rsidRDefault="007F626E">
            <w:pPr>
              <w:pStyle w:val="TableParagraph"/>
              <w:spacing w:before="0"/>
              <w:rPr>
                <w:sz w:val="20"/>
              </w:rPr>
            </w:pPr>
            <w:r>
              <w:rPr>
                <w:sz w:val="20"/>
              </w:rPr>
              <w:t>Nepostojanje ovog osnova za isključenje dokazuje se sledećim dokazima:</w:t>
            </w:r>
          </w:p>
          <w:p w:rsidR="000C45DE" w:rsidRDefault="007F626E">
            <w:pPr>
              <w:pStyle w:val="TableParagraph"/>
              <w:numPr>
                <w:ilvl w:val="0"/>
                <w:numId w:val="2"/>
              </w:numPr>
              <w:tabs>
                <w:tab w:val="left" w:pos="246"/>
              </w:tabs>
              <w:spacing w:before="0"/>
              <w:ind w:right="48" w:firstLine="0"/>
              <w:rPr>
                <w:sz w:val="20"/>
              </w:rPr>
            </w:pPr>
            <w:r>
              <w:rPr>
                <w:sz w:val="20"/>
              </w:rPr>
              <w:t>Potvrda nadležnog poreskog organa da je ponuđač izmirio dospele poreze i doprinose za obavezno socijalno</w:t>
            </w:r>
            <w:r>
              <w:rPr>
                <w:spacing w:val="-5"/>
                <w:sz w:val="20"/>
              </w:rPr>
              <w:t xml:space="preserve"> </w:t>
            </w:r>
            <w:r>
              <w:rPr>
                <w:sz w:val="20"/>
              </w:rPr>
              <w:t>osiguranje</w:t>
            </w:r>
            <w:r>
              <w:rPr>
                <w:spacing w:val="-4"/>
                <w:sz w:val="20"/>
              </w:rPr>
              <w:t xml:space="preserve"> </w:t>
            </w:r>
            <w:r>
              <w:rPr>
                <w:sz w:val="20"/>
              </w:rPr>
              <w:t>ili</w:t>
            </w:r>
            <w:r>
              <w:rPr>
                <w:spacing w:val="-3"/>
                <w:sz w:val="20"/>
              </w:rPr>
              <w:t xml:space="preserve"> </w:t>
            </w:r>
            <w:r>
              <w:rPr>
                <w:sz w:val="20"/>
              </w:rPr>
              <w:t>da</w:t>
            </w:r>
            <w:r>
              <w:rPr>
                <w:spacing w:val="-4"/>
                <w:sz w:val="20"/>
              </w:rPr>
              <w:t xml:space="preserve"> </w:t>
            </w:r>
            <w:r>
              <w:rPr>
                <w:sz w:val="20"/>
              </w:rPr>
              <w:t>mu</w:t>
            </w:r>
            <w:r>
              <w:rPr>
                <w:spacing w:val="-3"/>
                <w:sz w:val="20"/>
              </w:rPr>
              <w:t xml:space="preserve"> </w:t>
            </w:r>
            <w:r>
              <w:rPr>
                <w:sz w:val="20"/>
              </w:rPr>
              <w:t>je</w:t>
            </w:r>
            <w:r>
              <w:rPr>
                <w:spacing w:val="-4"/>
                <w:sz w:val="20"/>
              </w:rPr>
              <w:t xml:space="preserve"> </w:t>
            </w:r>
            <w:r>
              <w:rPr>
                <w:sz w:val="20"/>
              </w:rPr>
              <w:t>obavezujućim</w:t>
            </w:r>
            <w:r>
              <w:rPr>
                <w:spacing w:val="-3"/>
                <w:sz w:val="20"/>
              </w:rPr>
              <w:t xml:space="preserve"> </w:t>
            </w:r>
            <w:r>
              <w:rPr>
                <w:sz w:val="20"/>
              </w:rPr>
              <w:t>sporazumom</w:t>
            </w:r>
            <w:r>
              <w:rPr>
                <w:spacing w:val="-4"/>
                <w:sz w:val="20"/>
              </w:rPr>
              <w:t xml:space="preserve"> </w:t>
            </w:r>
            <w:r>
              <w:rPr>
                <w:sz w:val="20"/>
              </w:rPr>
              <w:t>ili</w:t>
            </w:r>
            <w:r>
              <w:rPr>
                <w:spacing w:val="-3"/>
                <w:sz w:val="20"/>
              </w:rPr>
              <w:t xml:space="preserve"> </w:t>
            </w:r>
            <w:r>
              <w:rPr>
                <w:sz w:val="20"/>
              </w:rPr>
              <w:t>rešenjem,</w:t>
            </w:r>
            <w:r>
              <w:rPr>
                <w:spacing w:val="-3"/>
                <w:sz w:val="20"/>
              </w:rPr>
              <w:t xml:space="preserve"> </w:t>
            </w:r>
            <w:r>
              <w:rPr>
                <w:sz w:val="20"/>
              </w:rPr>
              <w:t>u</w:t>
            </w:r>
            <w:r>
              <w:rPr>
                <w:spacing w:val="-3"/>
                <w:sz w:val="20"/>
              </w:rPr>
              <w:t xml:space="preserve"> </w:t>
            </w:r>
            <w:r>
              <w:rPr>
                <w:sz w:val="20"/>
              </w:rPr>
              <w:t>skladu</w:t>
            </w:r>
            <w:r>
              <w:rPr>
                <w:spacing w:val="-4"/>
                <w:sz w:val="20"/>
              </w:rPr>
              <w:t xml:space="preserve"> </w:t>
            </w:r>
            <w:r>
              <w:rPr>
                <w:sz w:val="20"/>
              </w:rPr>
              <w:t>sa</w:t>
            </w:r>
            <w:r>
              <w:rPr>
                <w:spacing w:val="-4"/>
                <w:sz w:val="20"/>
              </w:rPr>
              <w:t xml:space="preserve"> </w:t>
            </w:r>
            <w:r>
              <w:rPr>
                <w:sz w:val="20"/>
              </w:rPr>
              <w:t>posebnim</w:t>
            </w:r>
            <w:r>
              <w:rPr>
                <w:spacing w:val="-4"/>
                <w:sz w:val="20"/>
              </w:rPr>
              <w:t xml:space="preserve"> </w:t>
            </w:r>
            <w:r>
              <w:rPr>
                <w:sz w:val="20"/>
              </w:rPr>
              <w:t>propisom, odobreno odlaganje plaćanja duga, uključujući sve nastale kamate i novčane</w:t>
            </w:r>
            <w:r>
              <w:rPr>
                <w:spacing w:val="-15"/>
                <w:sz w:val="20"/>
              </w:rPr>
              <w:t xml:space="preserve"> </w:t>
            </w:r>
            <w:r>
              <w:rPr>
                <w:sz w:val="20"/>
              </w:rPr>
              <w:t>kazne.</w:t>
            </w:r>
          </w:p>
          <w:p w:rsidR="000C45DE" w:rsidRDefault="007F626E">
            <w:pPr>
              <w:pStyle w:val="TableParagraph"/>
              <w:numPr>
                <w:ilvl w:val="0"/>
                <w:numId w:val="2"/>
              </w:numPr>
              <w:tabs>
                <w:tab w:val="left" w:pos="246"/>
              </w:tabs>
              <w:spacing w:before="0"/>
              <w:ind w:right="487" w:firstLine="0"/>
              <w:rPr>
                <w:sz w:val="20"/>
              </w:rPr>
            </w:pPr>
            <w:r>
              <w:rPr>
                <w:sz w:val="20"/>
              </w:rPr>
              <w:t>Potvrda nadležnog poreskog organa lokalne samouprave da je ponuđač izmirio dospele obaveze javnih</w:t>
            </w:r>
            <w:r>
              <w:rPr>
                <w:spacing w:val="-4"/>
                <w:sz w:val="20"/>
              </w:rPr>
              <w:t xml:space="preserve"> </w:t>
            </w:r>
            <w:r>
              <w:rPr>
                <w:sz w:val="20"/>
              </w:rPr>
              <w:t>prihoda</w:t>
            </w:r>
            <w:r>
              <w:rPr>
                <w:spacing w:val="-4"/>
                <w:sz w:val="20"/>
              </w:rPr>
              <w:t xml:space="preserve"> </w:t>
            </w:r>
            <w:r>
              <w:rPr>
                <w:sz w:val="20"/>
              </w:rPr>
              <w:t>ili</w:t>
            </w:r>
            <w:r>
              <w:rPr>
                <w:spacing w:val="-4"/>
                <w:sz w:val="20"/>
              </w:rPr>
              <w:t xml:space="preserve"> </w:t>
            </w:r>
            <w:r>
              <w:rPr>
                <w:sz w:val="20"/>
              </w:rPr>
              <w:t>da</w:t>
            </w:r>
            <w:r>
              <w:rPr>
                <w:spacing w:val="-4"/>
                <w:sz w:val="20"/>
              </w:rPr>
              <w:t xml:space="preserve"> </w:t>
            </w:r>
            <w:r>
              <w:rPr>
                <w:sz w:val="20"/>
              </w:rPr>
              <w:t>mu</w:t>
            </w:r>
            <w:r>
              <w:rPr>
                <w:spacing w:val="-3"/>
                <w:sz w:val="20"/>
              </w:rPr>
              <w:t xml:space="preserve"> </w:t>
            </w:r>
            <w:r>
              <w:rPr>
                <w:sz w:val="20"/>
              </w:rPr>
              <w:t>je</w:t>
            </w:r>
            <w:r>
              <w:rPr>
                <w:spacing w:val="-4"/>
                <w:sz w:val="20"/>
              </w:rPr>
              <w:t xml:space="preserve"> </w:t>
            </w:r>
            <w:r>
              <w:rPr>
                <w:sz w:val="20"/>
              </w:rPr>
              <w:t>obavezujućim</w:t>
            </w:r>
            <w:r>
              <w:rPr>
                <w:spacing w:val="-3"/>
                <w:sz w:val="20"/>
              </w:rPr>
              <w:t xml:space="preserve"> </w:t>
            </w:r>
            <w:r>
              <w:rPr>
                <w:sz w:val="20"/>
              </w:rPr>
              <w:t>sporazumom</w:t>
            </w:r>
            <w:r>
              <w:rPr>
                <w:spacing w:val="-3"/>
                <w:sz w:val="20"/>
              </w:rPr>
              <w:t xml:space="preserve"> </w:t>
            </w:r>
            <w:r>
              <w:rPr>
                <w:sz w:val="20"/>
              </w:rPr>
              <w:t>ili</w:t>
            </w:r>
            <w:r>
              <w:rPr>
                <w:spacing w:val="-3"/>
                <w:sz w:val="20"/>
              </w:rPr>
              <w:t xml:space="preserve"> </w:t>
            </w:r>
            <w:r>
              <w:rPr>
                <w:sz w:val="20"/>
              </w:rPr>
              <w:t>rešenjem,</w:t>
            </w:r>
            <w:r>
              <w:rPr>
                <w:spacing w:val="-3"/>
                <w:sz w:val="20"/>
              </w:rPr>
              <w:t xml:space="preserve"> </w:t>
            </w:r>
            <w:r>
              <w:rPr>
                <w:sz w:val="20"/>
              </w:rPr>
              <w:t>u</w:t>
            </w:r>
            <w:r>
              <w:rPr>
                <w:spacing w:val="-4"/>
                <w:sz w:val="20"/>
              </w:rPr>
              <w:t xml:space="preserve"> </w:t>
            </w:r>
            <w:r>
              <w:rPr>
                <w:sz w:val="20"/>
              </w:rPr>
              <w:t>skladu</w:t>
            </w:r>
            <w:r>
              <w:rPr>
                <w:spacing w:val="-4"/>
                <w:sz w:val="20"/>
              </w:rPr>
              <w:t xml:space="preserve"> </w:t>
            </w:r>
            <w:r>
              <w:rPr>
                <w:sz w:val="20"/>
              </w:rPr>
              <w:t>sa</w:t>
            </w:r>
            <w:r>
              <w:rPr>
                <w:spacing w:val="-4"/>
                <w:sz w:val="20"/>
              </w:rPr>
              <w:t xml:space="preserve"> </w:t>
            </w:r>
            <w:r>
              <w:rPr>
                <w:sz w:val="20"/>
              </w:rPr>
              <w:t>posebnim</w:t>
            </w:r>
            <w:r>
              <w:rPr>
                <w:spacing w:val="-4"/>
                <w:sz w:val="20"/>
              </w:rPr>
              <w:t xml:space="preserve"> </w:t>
            </w:r>
            <w:r>
              <w:rPr>
                <w:sz w:val="20"/>
              </w:rPr>
              <w:t>propisom, odobreno odlaganje plaćanja duga, uključujući sve nastale kamate i novčane</w:t>
            </w:r>
            <w:r>
              <w:rPr>
                <w:spacing w:val="-17"/>
                <w:sz w:val="20"/>
              </w:rPr>
              <w:t xml:space="preserve"> </w:t>
            </w:r>
            <w:r>
              <w:rPr>
                <w:sz w:val="20"/>
              </w:rPr>
              <w:t>kazne.</w:t>
            </w:r>
          </w:p>
          <w:p w:rsidR="000C45DE" w:rsidRDefault="007F626E">
            <w:pPr>
              <w:pStyle w:val="TableParagraph"/>
              <w:spacing w:before="0"/>
              <w:ind w:right="133"/>
              <w:rPr>
                <w:sz w:val="20"/>
              </w:rPr>
            </w:pPr>
            <w:r>
              <w:rPr>
                <w:sz w:val="20"/>
              </w:rPr>
              <w:t>Pravno lice koje se nalazi u postupku privatizacije, umesto dokaza iz tač. 1) i 2), prilaže potvrdu Agencije za privatizaciju da se nalazi u postupku privatizacije.</w:t>
            </w:r>
          </w:p>
          <w:p w:rsidR="000C45DE" w:rsidRDefault="007F626E">
            <w:pPr>
              <w:pStyle w:val="TableParagraph"/>
              <w:spacing w:before="0"/>
              <w:rPr>
                <w:sz w:val="20"/>
              </w:rPr>
            </w:pPr>
            <w:r>
              <w:rPr>
                <w:sz w:val="20"/>
              </w:rPr>
              <w:t>Privredni subjekt koji ima sedište u drugoj državi:</w:t>
            </w:r>
          </w:p>
          <w:p w:rsidR="000C45DE" w:rsidRDefault="007F626E">
            <w:pPr>
              <w:pStyle w:val="TableParagraph"/>
              <w:spacing w:before="0"/>
              <w:ind w:right="4"/>
              <w:rPr>
                <w:sz w:val="20"/>
              </w:rPr>
            </w:pPr>
            <w:r>
              <w:rPr>
                <w:sz w:val="20"/>
              </w:rPr>
              <w:t>Ako privredni subjekt ima sedište u drugoj državi kao dokaz da ne postoje osnovi za isključenje naručilac će prihvatiti potvrdu nadležnog organa u državi sedišta privrednog subjekta. Ako se u državi u kojoj privredni subjekt ima sedište, odnosno državi čiji je lice državljanin ne izdaju navedeni dokazi ili ako dokazi ne obuhvataju sve podatke u vezi sa nepostojanjem osnova za isključenje, privredni subjekt može da, umesto dokaza, dostavi svoju pisanu izjavu datu pod krivičnom i materijalnom odgovornošću, overenu pred sudskim ili upravnim organom, javnim beležnikom ili drugim nadležnim organom te države, u kojoj se navodi da ne postoje navedeni osnovi za isključenje privrednog subjekta.</w:t>
            </w:r>
          </w:p>
        </w:tc>
      </w:tr>
    </w:tbl>
    <w:p w:rsidR="000C45DE" w:rsidRDefault="000C45DE">
      <w:pPr>
        <w:pStyle w:val="BodyText"/>
        <w:rPr>
          <w:b/>
          <w:sz w:val="18"/>
        </w:r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597"/>
        <w:gridCol w:w="8620"/>
      </w:tblGrid>
      <w:tr w:rsidR="000C45DE">
        <w:trPr>
          <w:trHeight w:val="337"/>
        </w:trPr>
        <w:tc>
          <w:tcPr>
            <w:tcW w:w="2597" w:type="dxa"/>
            <w:shd w:val="clear" w:color="auto" w:fill="F5F5F5"/>
          </w:tcPr>
          <w:p w:rsidR="000C45DE" w:rsidRDefault="000C45DE">
            <w:pPr>
              <w:pStyle w:val="TableParagraph"/>
              <w:spacing w:before="0"/>
              <w:ind w:left="0"/>
              <w:rPr>
                <w:rFonts w:ascii="Times New Roman"/>
                <w:sz w:val="20"/>
              </w:rPr>
            </w:pPr>
          </w:p>
        </w:tc>
        <w:tc>
          <w:tcPr>
            <w:tcW w:w="8620" w:type="dxa"/>
            <w:shd w:val="clear" w:color="auto" w:fill="F5F5F5"/>
          </w:tcPr>
          <w:p w:rsidR="000C45DE" w:rsidRDefault="007F626E">
            <w:pPr>
              <w:pStyle w:val="TableParagraph"/>
              <w:rPr>
                <w:sz w:val="20"/>
              </w:rPr>
            </w:pPr>
            <w:r>
              <w:rPr>
                <w:sz w:val="20"/>
              </w:rPr>
              <w:t>Pitanje u izjavi</w:t>
            </w:r>
          </w:p>
        </w:tc>
      </w:tr>
      <w:tr w:rsidR="000C45DE">
        <w:trPr>
          <w:trHeight w:val="337"/>
        </w:trPr>
        <w:tc>
          <w:tcPr>
            <w:tcW w:w="2597" w:type="dxa"/>
          </w:tcPr>
          <w:p w:rsidR="000C45DE" w:rsidRDefault="007F626E">
            <w:pPr>
              <w:pStyle w:val="TableParagraph"/>
              <w:rPr>
                <w:sz w:val="20"/>
              </w:rPr>
            </w:pPr>
            <w:r>
              <w:rPr>
                <w:sz w:val="20"/>
              </w:rPr>
              <w:t>Porezi</w:t>
            </w:r>
          </w:p>
        </w:tc>
        <w:tc>
          <w:tcPr>
            <w:tcW w:w="8620" w:type="dxa"/>
          </w:tcPr>
          <w:p w:rsidR="000C45DE" w:rsidRDefault="007F626E">
            <w:pPr>
              <w:pStyle w:val="TableParagraph"/>
              <w:rPr>
                <w:i/>
                <w:sz w:val="20"/>
              </w:rPr>
            </w:pPr>
            <w:r>
              <w:rPr>
                <w:i/>
                <w:sz w:val="20"/>
              </w:rPr>
              <w:t>Da li je privredni subjekt izmirio sve svoje dospele obaveze poreza?</w:t>
            </w:r>
          </w:p>
        </w:tc>
      </w:tr>
      <w:tr w:rsidR="000C45DE">
        <w:trPr>
          <w:trHeight w:val="337"/>
        </w:trPr>
        <w:tc>
          <w:tcPr>
            <w:tcW w:w="2597" w:type="dxa"/>
          </w:tcPr>
          <w:p w:rsidR="000C45DE" w:rsidRDefault="007F626E">
            <w:pPr>
              <w:pStyle w:val="TableParagraph"/>
              <w:rPr>
                <w:sz w:val="20"/>
              </w:rPr>
            </w:pPr>
            <w:r>
              <w:rPr>
                <w:sz w:val="20"/>
              </w:rPr>
              <w:t>Doprinosi</w:t>
            </w:r>
          </w:p>
        </w:tc>
        <w:tc>
          <w:tcPr>
            <w:tcW w:w="8620" w:type="dxa"/>
          </w:tcPr>
          <w:p w:rsidR="000C45DE" w:rsidRDefault="007F626E">
            <w:pPr>
              <w:pStyle w:val="TableParagraph"/>
              <w:rPr>
                <w:i/>
                <w:sz w:val="20"/>
              </w:rPr>
            </w:pPr>
            <w:r>
              <w:rPr>
                <w:i/>
                <w:sz w:val="20"/>
              </w:rPr>
              <w:t>Da li je privredni subjekt izmirio sve svoje dospele obaveze doprinosa za obavezno socijalno osiguranje?</w:t>
            </w:r>
          </w:p>
        </w:tc>
      </w:tr>
    </w:tbl>
    <w:p w:rsidR="000C45DE" w:rsidRDefault="000C45DE">
      <w:pPr>
        <w:pStyle w:val="BodyText"/>
        <w:rPr>
          <w:b/>
        </w:rPr>
      </w:pPr>
    </w:p>
    <w:p w:rsidR="000C45DE" w:rsidRDefault="000C45DE">
      <w:pPr>
        <w:pStyle w:val="BodyText"/>
        <w:spacing w:before="4"/>
        <w:rPr>
          <w:b/>
          <w:sz w:val="18"/>
        </w:r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604"/>
        <w:gridCol w:w="8614"/>
      </w:tblGrid>
      <w:tr w:rsidR="000C45DE">
        <w:trPr>
          <w:trHeight w:val="368"/>
        </w:trPr>
        <w:tc>
          <w:tcPr>
            <w:tcW w:w="11218" w:type="dxa"/>
            <w:gridSpan w:val="2"/>
          </w:tcPr>
          <w:p w:rsidR="000C45DE" w:rsidRDefault="007F626E">
            <w:pPr>
              <w:pStyle w:val="TableParagraph"/>
              <w:rPr>
                <w:b/>
                <w:sz w:val="24"/>
              </w:rPr>
            </w:pPr>
            <w:r>
              <w:rPr>
                <w:b/>
                <w:sz w:val="24"/>
              </w:rPr>
              <w:t>1.3. Obaveze u oblasti zaštite životne sredine, socijalnog i radnog prava</w:t>
            </w:r>
          </w:p>
        </w:tc>
      </w:tr>
      <w:tr w:rsidR="000C45DE">
        <w:trPr>
          <w:trHeight w:val="1540"/>
        </w:trPr>
        <w:tc>
          <w:tcPr>
            <w:tcW w:w="2604" w:type="dxa"/>
          </w:tcPr>
          <w:p w:rsidR="000C45DE" w:rsidRDefault="007F626E">
            <w:pPr>
              <w:pStyle w:val="TableParagraph"/>
              <w:rPr>
                <w:sz w:val="20"/>
              </w:rPr>
            </w:pPr>
            <w:r>
              <w:rPr>
                <w:sz w:val="20"/>
              </w:rPr>
              <w:t>Pravni osnov:</w:t>
            </w:r>
          </w:p>
        </w:tc>
        <w:tc>
          <w:tcPr>
            <w:tcW w:w="8614" w:type="dxa"/>
          </w:tcPr>
          <w:p w:rsidR="000C45DE" w:rsidRDefault="007F626E">
            <w:pPr>
              <w:pStyle w:val="TableParagraph"/>
              <w:ind w:right="77"/>
              <w:rPr>
                <w:sz w:val="20"/>
              </w:rPr>
            </w:pPr>
            <w:r>
              <w:rPr>
                <w:sz w:val="20"/>
              </w:rPr>
              <w:t>Član 111. stav 1. tač. 3)-Naručilac je dužan da isključi privrednog subjekta iz postupka javne nabavke ako utvrdi da je privredni subjekt u periodu od prethodne dve godine od dana isteka roka za podnošenje ponuda, odnosno prijava, povredio obaveze u oblasti zaštite životne sredine, socijalnog i radnog prava, uključujući kolektivne ugovore, a naročito obavezu isplate ugovorene zarade ili drugih obaveznih isplata, uključujući i obaveze u skladu s odredbama međunarodnih konvencija koje su navedene u Prilogu 8.</w:t>
            </w:r>
          </w:p>
          <w:p w:rsidR="000C45DE" w:rsidRDefault="007F626E">
            <w:pPr>
              <w:pStyle w:val="TableParagraph"/>
              <w:spacing w:before="0"/>
              <w:rPr>
                <w:sz w:val="20"/>
              </w:rPr>
            </w:pPr>
            <w:r>
              <w:rPr>
                <w:sz w:val="20"/>
              </w:rPr>
              <w:t>Zakona o javnim nabavkama.</w:t>
            </w:r>
          </w:p>
        </w:tc>
      </w:tr>
      <w:tr w:rsidR="000C45DE">
        <w:trPr>
          <w:trHeight w:val="807"/>
        </w:trPr>
        <w:tc>
          <w:tcPr>
            <w:tcW w:w="2604" w:type="dxa"/>
          </w:tcPr>
          <w:p w:rsidR="000C45DE" w:rsidRDefault="007F626E">
            <w:pPr>
              <w:pStyle w:val="TableParagraph"/>
              <w:ind w:right="30"/>
              <w:rPr>
                <w:sz w:val="20"/>
              </w:rPr>
            </w:pPr>
            <w:r>
              <w:rPr>
                <w:sz w:val="20"/>
              </w:rPr>
              <w:t>Način dokazivanja ispunjenosti kriterijuma:</w:t>
            </w:r>
          </w:p>
        </w:tc>
        <w:tc>
          <w:tcPr>
            <w:tcW w:w="8614" w:type="dxa"/>
          </w:tcPr>
          <w:p w:rsidR="000C45DE" w:rsidRDefault="007F626E">
            <w:pPr>
              <w:pStyle w:val="TableParagraph"/>
              <w:ind w:right="313"/>
              <w:rPr>
                <w:sz w:val="20"/>
              </w:rPr>
            </w:pPr>
            <w:r>
              <w:rPr>
                <w:sz w:val="20"/>
              </w:rPr>
              <w:t>Privredni subjekt dužan je da putem Portala sastavi i uz prijavu/ponudu podnese izjavu o ispunjenosti kriterijuma za kvalitativni izbor privrednog subjekta, kojom potvrđuje da ne postoji ovaj osnov za isključenje. Nepostojanje ovog osnova za isključenje utvrđuje naručilac.</w:t>
            </w:r>
          </w:p>
        </w:tc>
      </w:tr>
    </w:tbl>
    <w:p w:rsidR="000C45DE" w:rsidRDefault="000C45DE">
      <w:pPr>
        <w:pStyle w:val="BodyText"/>
        <w:spacing w:before="3"/>
        <w:rPr>
          <w:b/>
          <w:sz w:val="17"/>
        </w:r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597"/>
        <w:gridCol w:w="8620"/>
      </w:tblGrid>
      <w:tr w:rsidR="000C45DE">
        <w:trPr>
          <w:trHeight w:val="337"/>
        </w:trPr>
        <w:tc>
          <w:tcPr>
            <w:tcW w:w="2597" w:type="dxa"/>
            <w:shd w:val="clear" w:color="auto" w:fill="F5F5F5"/>
          </w:tcPr>
          <w:p w:rsidR="000C45DE" w:rsidRDefault="000C45DE">
            <w:pPr>
              <w:pStyle w:val="TableParagraph"/>
              <w:spacing w:before="0"/>
              <w:ind w:left="0"/>
              <w:rPr>
                <w:rFonts w:ascii="Times New Roman"/>
                <w:sz w:val="20"/>
              </w:rPr>
            </w:pPr>
          </w:p>
        </w:tc>
        <w:tc>
          <w:tcPr>
            <w:tcW w:w="8620" w:type="dxa"/>
            <w:shd w:val="clear" w:color="auto" w:fill="F5F5F5"/>
          </w:tcPr>
          <w:p w:rsidR="000C45DE" w:rsidRDefault="007F626E">
            <w:pPr>
              <w:pStyle w:val="TableParagraph"/>
              <w:rPr>
                <w:sz w:val="20"/>
              </w:rPr>
            </w:pPr>
            <w:r>
              <w:rPr>
                <w:sz w:val="20"/>
              </w:rPr>
              <w:t>Pitanje u izjavi</w:t>
            </w:r>
          </w:p>
        </w:tc>
      </w:tr>
      <w:tr w:rsidR="000C45DE">
        <w:trPr>
          <w:trHeight w:val="563"/>
        </w:trPr>
        <w:tc>
          <w:tcPr>
            <w:tcW w:w="2597" w:type="dxa"/>
          </w:tcPr>
          <w:p w:rsidR="000C45DE" w:rsidRDefault="007F626E">
            <w:pPr>
              <w:pStyle w:val="TableParagraph"/>
              <w:ind w:right="395"/>
              <w:rPr>
                <w:sz w:val="20"/>
              </w:rPr>
            </w:pPr>
            <w:r>
              <w:rPr>
                <w:sz w:val="20"/>
              </w:rPr>
              <w:t>Povreda obaveza u oblasti životne sredine</w:t>
            </w:r>
          </w:p>
        </w:tc>
        <w:tc>
          <w:tcPr>
            <w:tcW w:w="8620" w:type="dxa"/>
          </w:tcPr>
          <w:p w:rsidR="000C45DE" w:rsidRDefault="007F626E">
            <w:pPr>
              <w:pStyle w:val="TableParagraph"/>
              <w:rPr>
                <w:i/>
                <w:sz w:val="20"/>
              </w:rPr>
            </w:pPr>
            <w:r>
              <w:rPr>
                <w:i/>
                <w:sz w:val="20"/>
              </w:rPr>
              <w:t>Da li je privredni subjekt, prema svom saznanju, povredio obaveze u oblasti zaštite životne sredine?</w:t>
            </w:r>
          </w:p>
        </w:tc>
      </w:tr>
      <w:tr w:rsidR="000C45DE">
        <w:trPr>
          <w:trHeight w:val="563"/>
        </w:trPr>
        <w:tc>
          <w:tcPr>
            <w:tcW w:w="2597" w:type="dxa"/>
          </w:tcPr>
          <w:p w:rsidR="000C45DE" w:rsidRDefault="007F626E">
            <w:pPr>
              <w:pStyle w:val="TableParagraph"/>
              <w:ind w:right="395"/>
              <w:rPr>
                <w:sz w:val="20"/>
              </w:rPr>
            </w:pPr>
            <w:r>
              <w:rPr>
                <w:sz w:val="20"/>
              </w:rPr>
              <w:t>Povreda obaveza u oblasti socijalnog prava</w:t>
            </w:r>
          </w:p>
        </w:tc>
        <w:tc>
          <w:tcPr>
            <w:tcW w:w="8620" w:type="dxa"/>
          </w:tcPr>
          <w:p w:rsidR="000C45DE" w:rsidRDefault="007F626E">
            <w:pPr>
              <w:pStyle w:val="TableParagraph"/>
              <w:rPr>
                <w:i/>
                <w:sz w:val="20"/>
              </w:rPr>
            </w:pPr>
            <w:r>
              <w:rPr>
                <w:i/>
                <w:sz w:val="20"/>
              </w:rPr>
              <w:t>Da li je privredni subjekt, prema svom saznanju, povredio obaveze u oblasti socijalnog prava?</w:t>
            </w:r>
          </w:p>
        </w:tc>
      </w:tr>
      <w:tr w:rsidR="000C45DE">
        <w:trPr>
          <w:trHeight w:val="563"/>
        </w:trPr>
        <w:tc>
          <w:tcPr>
            <w:tcW w:w="2597" w:type="dxa"/>
          </w:tcPr>
          <w:p w:rsidR="000C45DE" w:rsidRDefault="007F626E">
            <w:pPr>
              <w:pStyle w:val="TableParagraph"/>
              <w:ind w:right="395"/>
              <w:rPr>
                <w:sz w:val="20"/>
              </w:rPr>
            </w:pPr>
            <w:r>
              <w:rPr>
                <w:sz w:val="20"/>
              </w:rPr>
              <w:t>Povreda obaveza u oblasti radnog prava</w:t>
            </w:r>
          </w:p>
        </w:tc>
        <w:tc>
          <w:tcPr>
            <w:tcW w:w="8620" w:type="dxa"/>
          </w:tcPr>
          <w:p w:rsidR="000C45DE" w:rsidRDefault="007F626E">
            <w:pPr>
              <w:pStyle w:val="TableParagraph"/>
              <w:rPr>
                <w:i/>
                <w:sz w:val="20"/>
              </w:rPr>
            </w:pPr>
            <w:r>
              <w:rPr>
                <w:i/>
                <w:sz w:val="20"/>
              </w:rPr>
              <w:t>Da li je privredni subjekt, prema svom saznanju, povredio obaveze u oblasti radnog prava?</w:t>
            </w:r>
          </w:p>
        </w:tc>
      </w:tr>
    </w:tbl>
    <w:p w:rsidR="000C45DE" w:rsidRDefault="000C45DE">
      <w:pPr>
        <w:pStyle w:val="BodyText"/>
        <w:rPr>
          <w:b/>
        </w:rPr>
      </w:pPr>
    </w:p>
    <w:p w:rsidR="000C45DE" w:rsidRDefault="000C45DE">
      <w:pPr>
        <w:pStyle w:val="BodyText"/>
        <w:spacing w:before="4"/>
        <w:rPr>
          <w:b/>
          <w:sz w:val="18"/>
        </w:r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604"/>
        <w:gridCol w:w="8614"/>
      </w:tblGrid>
      <w:tr w:rsidR="000C45DE">
        <w:trPr>
          <w:trHeight w:val="368"/>
        </w:trPr>
        <w:tc>
          <w:tcPr>
            <w:tcW w:w="11218" w:type="dxa"/>
            <w:gridSpan w:val="2"/>
          </w:tcPr>
          <w:p w:rsidR="000C45DE" w:rsidRDefault="007F626E">
            <w:pPr>
              <w:pStyle w:val="TableParagraph"/>
              <w:rPr>
                <w:b/>
                <w:sz w:val="24"/>
              </w:rPr>
            </w:pPr>
            <w:r>
              <w:rPr>
                <w:b/>
                <w:sz w:val="24"/>
              </w:rPr>
              <w:t>1.4. Sukob interesa</w:t>
            </w:r>
          </w:p>
        </w:tc>
      </w:tr>
      <w:tr w:rsidR="000C45DE">
        <w:trPr>
          <w:trHeight w:val="563"/>
        </w:trPr>
        <w:tc>
          <w:tcPr>
            <w:tcW w:w="2604" w:type="dxa"/>
          </w:tcPr>
          <w:p w:rsidR="000C45DE" w:rsidRDefault="007F626E">
            <w:pPr>
              <w:pStyle w:val="TableParagraph"/>
              <w:rPr>
                <w:sz w:val="20"/>
              </w:rPr>
            </w:pPr>
            <w:r>
              <w:rPr>
                <w:sz w:val="20"/>
              </w:rPr>
              <w:t>Pravni osnov:</w:t>
            </w:r>
          </w:p>
        </w:tc>
        <w:tc>
          <w:tcPr>
            <w:tcW w:w="8614" w:type="dxa"/>
          </w:tcPr>
          <w:p w:rsidR="000C45DE" w:rsidRDefault="007F626E">
            <w:pPr>
              <w:pStyle w:val="TableParagraph"/>
              <w:ind w:right="30"/>
              <w:rPr>
                <w:sz w:val="20"/>
              </w:rPr>
            </w:pPr>
            <w:r>
              <w:rPr>
                <w:sz w:val="20"/>
              </w:rPr>
              <w:t>Član 111. stav 1. tač. 4)-Naručilac je dužan da isključi privrednog subjekta iz postupka javne nabavke ako postoji sukob interesa, u smislu Zakona o javnim nabavkama, koji ne može da se otkloni drugim merama.</w:t>
            </w:r>
          </w:p>
        </w:tc>
      </w:tr>
      <w:tr w:rsidR="000C45DE">
        <w:trPr>
          <w:trHeight w:val="807"/>
        </w:trPr>
        <w:tc>
          <w:tcPr>
            <w:tcW w:w="2604" w:type="dxa"/>
          </w:tcPr>
          <w:p w:rsidR="000C45DE" w:rsidRDefault="007F626E">
            <w:pPr>
              <w:pStyle w:val="TableParagraph"/>
              <w:ind w:right="30"/>
              <w:rPr>
                <w:sz w:val="20"/>
              </w:rPr>
            </w:pPr>
            <w:r>
              <w:rPr>
                <w:sz w:val="20"/>
              </w:rPr>
              <w:t>Način dokazivanja ispunjenosti kriterijuma:</w:t>
            </w:r>
          </w:p>
        </w:tc>
        <w:tc>
          <w:tcPr>
            <w:tcW w:w="8614" w:type="dxa"/>
          </w:tcPr>
          <w:p w:rsidR="000C45DE" w:rsidRDefault="007F626E">
            <w:pPr>
              <w:pStyle w:val="TableParagraph"/>
              <w:ind w:right="313"/>
              <w:rPr>
                <w:sz w:val="20"/>
              </w:rPr>
            </w:pPr>
            <w:r>
              <w:rPr>
                <w:sz w:val="20"/>
              </w:rPr>
              <w:t>Privredni subjekt dužan je da putem Portala sastavi i uz prijavu/ponudu podnese izjavu o ispunjenosti kriterijuma za kvalitativni izbor privrednog subjekta, kojom potvrđuje da ne postoji ovaj osnov za isključenje. Nepostojanje ovog osnova za isključenje utvrđuje naručilac.</w:t>
            </w:r>
          </w:p>
        </w:tc>
      </w:tr>
      <w:tr w:rsidR="000C45DE">
        <w:trPr>
          <w:trHeight w:val="563"/>
        </w:trPr>
        <w:tc>
          <w:tcPr>
            <w:tcW w:w="2604" w:type="dxa"/>
          </w:tcPr>
          <w:p w:rsidR="000C45DE" w:rsidRDefault="007F626E">
            <w:pPr>
              <w:pStyle w:val="TableParagraph"/>
              <w:ind w:right="495"/>
              <w:rPr>
                <w:sz w:val="20"/>
              </w:rPr>
            </w:pPr>
            <w:r>
              <w:rPr>
                <w:sz w:val="20"/>
              </w:rPr>
              <w:t>Pitanje / traženi podaci u izjavi:</w:t>
            </w:r>
          </w:p>
        </w:tc>
        <w:tc>
          <w:tcPr>
            <w:tcW w:w="8614" w:type="dxa"/>
          </w:tcPr>
          <w:p w:rsidR="000C45DE" w:rsidRDefault="007F626E">
            <w:pPr>
              <w:pStyle w:val="TableParagraph"/>
              <w:ind w:right="91"/>
              <w:rPr>
                <w:i/>
                <w:sz w:val="20"/>
              </w:rPr>
            </w:pPr>
            <w:r>
              <w:rPr>
                <w:i/>
                <w:sz w:val="20"/>
              </w:rPr>
              <w:t>Da li je privredni subjekt svestan nekog sukoba interesa zbog svog učestvovanja u postupku javne nabavke?</w:t>
            </w:r>
          </w:p>
        </w:tc>
      </w:tr>
    </w:tbl>
    <w:p w:rsidR="000C45DE" w:rsidRDefault="000C45DE">
      <w:pPr>
        <w:pStyle w:val="BodyText"/>
        <w:rPr>
          <w:b/>
        </w:rPr>
      </w:pPr>
    </w:p>
    <w:p w:rsidR="00550EEF" w:rsidRDefault="00550EEF">
      <w:pPr>
        <w:pStyle w:val="BodyText"/>
        <w:spacing w:before="5"/>
        <w:rPr>
          <w:b/>
        </w:rPr>
      </w:pPr>
    </w:p>
    <w:p w:rsidR="00550EEF" w:rsidRDefault="00550EEF">
      <w:pPr>
        <w:pStyle w:val="BodyText"/>
        <w:spacing w:before="5"/>
        <w:rPr>
          <w:b/>
        </w:rPr>
      </w:pPr>
    </w:p>
    <w:p w:rsidR="00550EEF" w:rsidRDefault="00550EEF">
      <w:pPr>
        <w:pStyle w:val="BodyText"/>
        <w:spacing w:before="5"/>
        <w:rPr>
          <w:b/>
        </w:rPr>
      </w:pPr>
    </w:p>
    <w:p w:rsidR="000C45DE" w:rsidRDefault="007F626E">
      <w:pPr>
        <w:pStyle w:val="BodyText"/>
        <w:spacing w:before="5"/>
        <w:rPr>
          <w:b/>
          <w:sz w:val="12"/>
        </w:rPr>
      </w:pPr>
      <w:r>
        <w:rPr>
          <w:noProof/>
          <w:lang w:val="en-US" w:eastAsia="en-US" w:bidi="ar-SA"/>
        </w:rPr>
        <w:lastRenderedPageBreak/>
        <mc:AlternateContent>
          <mc:Choice Requires="wps">
            <w:drawing>
              <wp:anchor distT="0" distB="0" distL="0" distR="0" simplePos="0" relativeHeight="251658240" behindDoc="1" locked="0" layoutInCell="1" allowOverlap="1">
                <wp:simplePos x="0" y="0"/>
                <wp:positionH relativeFrom="page">
                  <wp:posOffset>456565</wp:posOffset>
                </wp:positionH>
                <wp:positionV relativeFrom="paragraph">
                  <wp:posOffset>127000</wp:posOffset>
                </wp:positionV>
                <wp:extent cx="7123430" cy="247015"/>
                <wp:effectExtent l="0" t="0" r="0" b="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247015"/>
                        </a:xfrm>
                        <a:prstGeom prst="rect">
                          <a:avLst/>
                        </a:prstGeom>
                        <a:noFill/>
                        <a:ln w="11113">
                          <a:solidFill>
                            <a:srgbClr val="D3D3D3"/>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C45DE" w:rsidRDefault="007F626E">
                            <w:pPr>
                              <w:spacing w:before="39"/>
                              <w:ind w:left="30"/>
                              <w:rPr>
                                <w:b/>
                                <w:sz w:val="24"/>
                              </w:rPr>
                            </w:pPr>
                            <w:r>
                              <w:rPr>
                                <w:b/>
                                <w:sz w:val="24"/>
                              </w:rPr>
                              <w:t>1.5. Neprimeren uticaj na postupak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5.95pt;margin-top:10pt;width:560.9pt;height:19.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" filled="f" strokecolor="#d3d3d3" strokeweight=".30869mm">
                <v:textbox inset="0,0,0,0">
                  <w:txbxContent>
                    <w:p w:rsidR="000C45DE" w:rsidRDefault="007F626E">
                      <w:pPr>
                        <w:spacing w:before="39"/>
                        <w:ind w:left="30"/>
                        <w:rPr>
                          <w:b/>
                          <w:sz w:val="24"/>
                        </w:rPr>
                      </w:pPr>
                      <w:r>
                        <w:rPr>
                          <w:b/>
                          <w:sz w:val="24"/>
                        </w:rPr>
                        <w:t>1.5. Neprimeren uticaj na postupak</w:t>
                      </w:r>
                    </w:p>
                  </w:txbxContent>
                </v:textbox>
                <w10:wrap type="topAndBottom" anchorx="page"/>
              </v:shape>
            </w:pict>
          </mc:Fallback>
        </mc:AlternateContent>
      </w:r>
    </w:p>
    <w:tbl>
      <w:tblPr>
        <w:tblpPr w:leftFromText="180" w:rightFromText="180" w:vertAnchor="text" w:horzAnchor="margin" w:tblpY="849"/>
        <w:tblW w:w="0" w:type="auto"/>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604"/>
        <w:gridCol w:w="8614"/>
      </w:tblGrid>
      <w:tr w:rsidR="00550EEF" w:rsidTr="00550EEF">
        <w:trPr>
          <w:trHeight w:val="1296"/>
        </w:trPr>
        <w:tc>
          <w:tcPr>
            <w:tcW w:w="2604" w:type="dxa"/>
          </w:tcPr>
          <w:p w:rsidR="00550EEF" w:rsidRDefault="00550EEF" w:rsidP="00550EEF">
            <w:pPr>
              <w:pStyle w:val="TableParagraph"/>
              <w:rPr>
                <w:sz w:val="20"/>
              </w:rPr>
            </w:pPr>
            <w:r>
              <w:rPr>
                <w:sz w:val="20"/>
              </w:rPr>
              <w:t>Pravni osnov:</w:t>
            </w:r>
          </w:p>
        </w:tc>
        <w:tc>
          <w:tcPr>
            <w:tcW w:w="8614" w:type="dxa"/>
          </w:tcPr>
          <w:p w:rsidR="00550EEF" w:rsidRDefault="00550EEF" w:rsidP="00550EEF">
            <w:pPr>
              <w:pStyle w:val="TableParagraph"/>
              <w:ind w:right="64"/>
              <w:rPr>
                <w:sz w:val="20"/>
              </w:rPr>
            </w:pPr>
            <w:r>
              <w:rPr>
                <w:sz w:val="20"/>
              </w:rPr>
              <w:t>Član 111. stav 1. tač. 5)-Naručilac je dužan da isključi privrednog subjekta iz postupka javne nabavke ako utvrdi da je privredni subjekt pokušao da izvrši neprimeren uticaj na postupak odlučivanja naručioca ili da dođe do poverljivih podataka koji bi mogli da mu omoguće prednost u postupku javne nabavke ili je dostavio obmanjujuće podatke koji mogu da utiču na odluke koje se tiču isključenja privrednog subjekta, izbora privrednog subjekta ili dodele ugovora.</w:t>
            </w:r>
          </w:p>
        </w:tc>
      </w:tr>
      <w:tr w:rsidR="00550EEF" w:rsidTr="00550EEF">
        <w:trPr>
          <w:trHeight w:val="807"/>
        </w:trPr>
        <w:tc>
          <w:tcPr>
            <w:tcW w:w="2604" w:type="dxa"/>
          </w:tcPr>
          <w:p w:rsidR="00550EEF" w:rsidRDefault="00550EEF" w:rsidP="00550EEF">
            <w:pPr>
              <w:pStyle w:val="TableParagraph"/>
              <w:ind w:right="30"/>
              <w:rPr>
                <w:sz w:val="20"/>
              </w:rPr>
            </w:pPr>
            <w:r>
              <w:rPr>
                <w:sz w:val="20"/>
              </w:rPr>
              <w:t>Način dokazivanja ispunjenosti kriterijuma:</w:t>
            </w:r>
          </w:p>
        </w:tc>
        <w:tc>
          <w:tcPr>
            <w:tcW w:w="8614" w:type="dxa"/>
          </w:tcPr>
          <w:p w:rsidR="00550EEF" w:rsidRDefault="00550EEF" w:rsidP="00550EEF">
            <w:pPr>
              <w:pStyle w:val="TableParagraph"/>
              <w:ind w:right="313"/>
              <w:rPr>
                <w:sz w:val="20"/>
              </w:rPr>
            </w:pPr>
            <w:r>
              <w:rPr>
                <w:sz w:val="20"/>
              </w:rPr>
              <w:t>Privredni subjekt dužan je da putem Portala sastavi i uz prijavu/ponudu podnese izjavu o ispunjenosti kriterijuma za kvalitativni izbor privrednog subjekta, kojom potvrđuje da ne postoji ovaj osnov za isključenje. Nepostojanje ovog osnova za isključenje utvrđuje naručilac.</w:t>
            </w:r>
          </w:p>
        </w:tc>
      </w:tr>
      <w:tr w:rsidR="00550EEF" w:rsidTr="00550EEF">
        <w:trPr>
          <w:trHeight w:val="1052"/>
        </w:trPr>
        <w:tc>
          <w:tcPr>
            <w:tcW w:w="2604" w:type="dxa"/>
          </w:tcPr>
          <w:p w:rsidR="00550EEF" w:rsidRDefault="00550EEF" w:rsidP="00550EEF">
            <w:pPr>
              <w:pStyle w:val="TableParagraph"/>
              <w:ind w:right="495"/>
              <w:rPr>
                <w:sz w:val="20"/>
              </w:rPr>
            </w:pPr>
            <w:r>
              <w:rPr>
                <w:sz w:val="20"/>
              </w:rPr>
              <w:t>Pitanje / traženi podaci u izjavi:</w:t>
            </w:r>
          </w:p>
        </w:tc>
        <w:tc>
          <w:tcPr>
            <w:tcW w:w="8614" w:type="dxa"/>
          </w:tcPr>
          <w:p w:rsidR="00550EEF" w:rsidRDefault="00550EEF" w:rsidP="00550EEF">
            <w:pPr>
              <w:pStyle w:val="TableParagraph"/>
              <w:ind w:right="146"/>
              <w:rPr>
                <w:i/>
                <w:sz w:val="20"/>
              </w:rPr>
            </w:pPr>
            <w:r>
              <w:rPr>
                <w:i/>
                <w:sz w:val="20"/>
              </w:rPr>
              <w:t>Da li privredni subjekt može da potvrdi da nije pokušao da izvrši neprimeren uticaj na postupak odlučivanja naručioca, došao do poverljivih podataka koji bi mogli da mu omoguće prednost u postupku javne nabavke ili je dostavio obmanjujuće podatke koji mogu da utiču na odluke koje se tiču isključenja privrednog subjekta, izbora privrednog subjekta ili dodele ugovora?</w:t>
            </w:r>
          </w:p>
        </w:tc>
      </w:tr>
    </w:tbl>
    <w:tbl>
      <w:tblPr>
        <w:tblpPr w:leftFromText="180" w:rightFromText="180" w:vertAnchor="text" w:horzAnchor="margin" w:tblpY="4629"/>
        <w:tblW w:w="11218"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604"/>
        <w:gridCol w:w="8614"/>
      </w:tblGrid>
      <w:tr w:rsidR="00DF784D" w:rsidTr="00DF784D">
        <w:trPr>
          <w:trHeight w:val="368"/>
        </w:trPr>
        <w:tc>
          <w:tcPr>
            <w:tcW w:w="11218" w:type="dxa"/>
            <w:gridSpan w:val="2"/>
          </w:tcPr>
          <w:p w:rsidR="00DF784D" w:rsidRDefault="00DF784D" w:rsidP="00DF784D">
            <w:pPr>
              <w:pStyle w:val="TableParagraph"/>
              <w:rPr>
                <w:b/>
                <w:sz w:val="24"/>
              </w:rPr>
            </w:pPr>
            <w:r>
              <w:rPr>
                <w:b/>
                <w:sz w:val="24"/>
              </w:rPr>
              <w:t>2.1. Upis u registar</w:t>
            </w:r>
          </w:p>
        </w:tc>
      </w:tr>
      <w:tr w:rsidR="00DF784D" w:rsidTr="00DF784D">
        <w:trPr>
          <w:trHeight w:val="807"/>
        </w:trPr>
        <w:tc>
          <w:tcPr>
            <w:tcW w:w="2604" w:type="dxa"/>
          </w:tcPr>
          <w:p w:rsidR="00DF784D" w:rsidRDefault="00DF784D" w:rsidP="00DF784D">
            <w:pPr>
              <w:pStyle w:val="TableParagraph"/>
              <w:rPr>
                <w:sz w:val="20"/>
              </w:rPr>
            </w:pPr>
            <w:r>
              <w:rPr>
                <w:sz w:val="20"/>
              </w:rPr>
              <w:t>Pravni osnov:</w:t>
            </w:r>
          </w:p>
        </w:tc>
        <w:tc>
          <w:tcPr>
            <w:tcW w:w="8614" w:type="dxa"/>
          </w:tcPr>
          <w:p w:rsidR="00DF784D" w:rsidRDefault="00DF784D" w:rsidP="00DF784D">
            <w:pPr>
              <w:pStyle w:val="TableParagraph"/>
              <w:ind w:right="273"/>
              <w:rPr>
                <w:sz w:val="20"/>
              </w:rPr>
            </w:pPr>
            <w:r>
              <w:rPr>
                <w:sz w:val="20"/>
              </w:rPr>
              <w:t>Član 115. stav 1.-Naručilac može da zahteva da privredni subjekt dokaže da je upisan u registar privrednih subjekata, sudski registar, profesionalni registar ili drugi odgovarajući registar, ako se takav registar vodi u zemlji u kojoj privredni subjekt ima sedište.</w:t>
            </w:r>
          </w:p>
        </w:tc>
      </w:tr>
      <w:tr w:rsidR="00DF784D" w:rsidTr="00DF784D">
        <w:trPr>
          <w:trHeight w:val="2761"/>
        </w:trPr>
        <w:tc>
          <w:tcPr>
            <w:tcW w:w="2604" w:type="dxa"/>
          </w:tcPr>
          <w:p w:rsidR="00DF784D" w:rsidRDefault="00DF784D" w:rsidP="00DF784D">
            <w:pPr>
              <w:pStyle w:val="TableParagraph"/>
              <w:ind w:right="30"/>
              <w:rPr>
                <w:sz w:val="20"/>
              </w:rPr>
            </w:pPr>
            <w:r>
              <w:rPr>
                <w:sz w:val="20"/>
              </w:rPr>
              <w:t>Način dokazivanja ispunjenosti kriterijuma:</w:t>
            </w:r>
          </w:p>
        </w:tc>
        <w:tc>
          <w:tcPr>
            <w:tcW w:w="8614" w:type="dxa"/>
          </w:tcPr>
          <w:p w:rsidR="00DF784D" w:rsidRDefault="00DF784D" w:rsidP="00DF784D">
            <w:pPr>
              <w:pStyle w:val="TableParagraph"/>
              <w:ind w:right="313"/>
              <w:rPr>
                <w:sz w:val="20"/>
              </w:rPr>
            </w:pPr>
            <w:r>
              <w:rPr>
                <w:sz w:val="20"/>
              </w:rPr>
              <w:t>Privredni subjekt dužan je da putem Portala sastavi i uz prijavu/ponudu podnese izjavu o ispunjenosti kriterijuma za kvalitativni izbor privrednog subjekta, kojom potvrđuje da ispunjava ovaj kriterijum za izbor privrednog subjekta.</w:t>
            </w:r>
          </w:p>
          <w:p w:rsidR="00DF784D" w:rsidRDefault="00DF784D" w:rsidP="00DF784D">
            <w:pPr>
              <w:pStyle w:val="TableParagraph"/>
              <w:spacing w:before="0"/>
              <w:ind w:right="14"/>
              <w:rPr>
                <w:sz w:val="20"/>
              </w:rPr>
            </w:pPr>
            <w:r>
              <w:rPr>
                <w:sz w:val="20"/>
              </w:rPr>
              <w:t>Naručilac može da pre donošenja odluke u postupku javne nabavke zahteva od ponuđača koji je dostavio ekonomski najpovoljniju ponudu da dostavi dokaze o ispunjenosti kriterijuma za kvalitativni izbor privrednog subjekta.</w:t>
            </w:r>
          </w:p>
          <w:p w:rsidR="00DF784D" w:rsidRDefault="00DF784D" w:rsidP="00DF784D">
            <w:pPr>
              <w:pStyle w:val="TableParagraph"/>
              <w:spacing w:before="0"/>
              <w:rPr>
                <w:sz w:val="20"/>
              </w:rPr>
            </w:pPr>
            <w:r>
              <w:rPr>
                <w:sz w:val="20"/>
              </w:rPr>
              <w:t>Ovaj kriterijum dokazuje se izvodom iz sudskog, privrednog, profesionalnog ili drugog odgovarajućeg</w:t>
            </w:r>
          </w:p>
          <w:p w:rsidR="00DF784D" w:rsidRDefault="00DF784D" w:rsidP="00DF784D">
            <w:pPr>
              <w:pStyle w:val="TableParagraph"/>
              <w:spacing w:before="0"/>
              <w:rPr>
                <w:sz w:val="20"/>
              </w:rPr>
            </w:pPr>
            <w:r>
              <w:rPr>
                <w:sz w:val="20"/>
              </w:rPr>
              <w:t>registra koji se vodi u državi u kojoj privredni subjekt ima sedište.</w:t>
            </w:r>
          </w:p>
          <w:p w:rsidR="00DF784D" w:rsidRDefault="00DF784D" w:rsidP="00DF784D">
            <w:pPr>
              <w:pStyle w:val="TableParagraph"/>
              <w:spacing w:before="0"/>
              <w:ind w:right="841"/>
              <w:rPr>
                <w:sz w:val="20"/>
              </w:rPr>
            </w:pPr>
            <w:r>
              <w:rPr>
                <w:sz w:val="20"/>
              </w:rPr>
              <w:t>Pravna lica: Izvod iz registra Agencije za privredne registre, odnosno izvod iz registra nadležnog privrednog suda.</w:t>
            </w:r>
          </w:p>
          <w:p w:rsidR="00DF784D" w:rsidRDefault="00DF784D" w:rsidP="00DF784D">
            <w:pPr>
              <w:pStyle w:val="TableParagraph"/>
              <w:spacing w:before="0"/>
              <w:rPr>
                <w:sz w:val="20"/>
              </w:rPr>
            </w:pPr>
            <w:r>
              <w:rPr>
                <w:sz w:val="20"/>
              </w:rPr>
              <w:t>Preduzetnici: Izvod iz registra Agencije za privredne registre, odnosno izvod iz odgovarajućeg registra.</w:t>
            </w:r>
          </w:p>
          <w:p w:rsidR="00D511B3" w:rsidRPr="00D511B3" w:rsidRDefault="00D511B3" w:rsidP="00DF784D">
            <w:pPr>
              <w:pStyle w:val="TableParagraph"/>
              <w:spacing w:before="0"/>
              <w:rPr>
                <w:b/>
                <w:sz w:val="24"/>
                <w:szCs w:val="24"/>
              </w:rPr>
            </w:pPr>
            <w:r w:rsidRPr="00D511B3">
              <w:rPr>
                <w:b/>
                <w:sz w:val="24"/>
                <w:szCs w:val="24"/>
              </w:rPr>
              <w:t>Radovi  se izvode u skladu sa  merama tehničke zaštite, a prema Rešenju o merama tehničke zaštite 327-2/19 od 02.09.2014. Međuopštinskoga zavoda za zaštitu spomenika kulture Subotica.</w:t>
            </w:r>
          </w:p>
        </w:tc>
      </w:tr>
      <w:tr w:rsidR="00DF784D" w:rsidTr="00DF784D">
        <w:trPr>
          <w:trHeight w:val="563"/>
        </w:trPr>
        <w:tc>
          <w:tcPr>
            <w:tcW w:w="2604" w:type="dxa"/>
          </w:tcPr>
          <w:p w:rsidR="00DF784D" w:rsidRDefault="00DF784D" w:rsidP="00DF784D">
            <w:pPr>
              <w:pStyle w:val="TableParagraph"/>
              <w:ind w:right="495"/>
              <w:rPr>
                <w:sz w:val="20"/>
              </w:rPr>
            </w:pPr>
            <w:r>
              <w:rPr>
                <w:sz w:val="20"/>
              </w:rPr>
              <w:t>Pitanje / traženi podaci u izjavi:</w:t>
            </w:r>
          </w:p>
        </w:tc>
        <w:tc>
          <w:tcPr>
            <w:tcW w:w="8614" w:type="dxa"/>
          </w:tcPr>
          <w:p w:rsidR="00DF784D" w:rsidRDefault="00DF784D" w:rsidP="00DF784D">
            <w:pPr>
              <w:pStyle w:val="TableParagraph"/>
              <w:rPr>
                <w:i/>
                <w:sz w:val="20"/>
              </w:rPr>
            </w:pPr>
            <w:r>
              <w:rPr>
                <w:i/>
                <w:sz w:val="20"/>
              </w:rPr>
              <w:t>Privredni subjekt je upisan u registar privrednih subjekata, sudski registar, profesionalni registar ili drugi</w:t>
            </w:r>
          </w:p>
          <w:p w:rsidR="00DF784D" w:rsidRDefault="00DF784D" w:rsidP="00DF784D">
            <w:pPr>
              <w:pStyle w:val="TableParagraph"/>
              <w:spacing w:before="0"/>
              <w:rPr>
                <w:i/>
                <w:sz w:val="20"/>
              </w:rPr>
            </w:pPr>
            <w:r>
              <w:rPr>
                <w:i/>
                <w:sz w:val="20"/>
              </w:rPr>
              <w:t>odgovarajući registar, ako se takav registar vodi u zemlji u kojoj privredni subjekt ima sedište:</w:t>
            </w:r>
          </w:p>
        </w:tc>
      </w:tr>
    </w:tbl>
    <w:p w:rsidR="000C45DE" w:rsidRDefault="000C45DE">
      <w:pPr>
        <w:rPr>
          <w:sz w:val="12"/>
        </w:rPr>
      </w:pPr>
    </w:p>
    <w:p w:rsidR="007A62C5" w:rsidRDefault="007A62C5">
      <w:pPr>
        <w:rPr>
          <w:sz w:val="12"/>
        </w:rPr>
      </w:pPr>
    </w:p>
    <w:p w:rsidR="007A62C5" w:rsidRPr="007A62C5" w:rsidRDefault="007A62C5" w:rsidP="007A62C5">
      <w:pPr>
        <w:rPr>
          <w:sz w:val="12"/>
        </w:rPr>
      </w:pPr>
    </w:p>
    <w:p w:rsidR="007A62C5" w:rsidRPr="007A62C5" w:rsidRDefault="007A62C5" w:rsidP="007A62C5">
      <w:pPr>
        <w:tabs>
          <w:tab w:val="left" w:pos="399"/>
        </w:tabs>
        <w:ind w:left="157"/>
        <w:rPr>
          <w:b/>
          <w:sz w:val="24"/>
        </w:rPr>
      </w:pPr>
      <w:r>
        <w:rPr>
          <w:b/>
          <w:sz w:val="24"/>
        </w:rPr>
        <w:t xml:space="preserve">2. </w:t>
      </w:r>
      <w:r w:rsidRPr="007A62C5">
        <w:rPr>
          <w:b/>
          <w:sz w:val="24"/>
        </w:rPr>
        <w:t>Obavljanje profesionalne</w:t>
      </w:r>
      <w:r w:rsidRPr="007A62C5">
        <w:rPr>
          <w:b/>
          <w:spacing w:val="-1"/>
          <w:sz w:val="24"/>
        </w:rPr>
        <w:t xml:space="preserve"> </w:t>
      </w:r>
      <w:r w:rsidRPr="007A62C5">
        <w:rPr>
          <w:b/>
          <w:sz w:val="24"/>
        </w:rPr>
        <w:t>delatnosti</w:t>
      </w:r>
    </w:p>
    <w:p w:rsidR="00D511B3" w:rsidRPr="00D511B3" w:rsidRDefault="00D511B3" w:rsidP="00D511B3">
      <w:pPr>
        <w:rPr>
          <w:b/>
        </w:rPr>
      </w:pPr>
      <w:r w:rsidRPr="00D511B3">
        <w:rPr>
          <w:b/>
        </w:rPr>
        <w:t xml:space="preserve">Preporuka je </w:t>
      </w:r>
      <w:r w:rsidRPr="00D511B3">
        <w:rPr>
          <w:b/>
        </w:rPr>
        <w:t>Ponuđači</w:t>
      </w:r>
      <w:r w:rsidRPr="00D511B3">
        <w:rPr>
          <w:b/>
        </w:rPr>
        <w:t>ma da obiđu lokaciju izvođenja radova, kako je u pitanju završna faza rekonstrukcije objekta, da bi što realnije procenili potrebne radove za davanje ponude. Lokacija:</w:t>
      </w:r>
      <w:r w:rsidRPr="00D511B3">
        <w:rPr>
          <w:b/>
        </w:rPr>
        <w:t xml:space="preserve"> zgrada bioskopa Abazija na Paliću, ugao Splitske aleje i Olge Penavin.</w:t>
      </w:r>
    </w:p>
    <w:p w:rsidR="007A62C5" w:rsidRPr="007A62C5" w:rsidRDefault="00D511B3" w:rsidP="00D511B3">
      <w:r w:rsidRPr="00D511B3">
        <w:rPr>
          <w:b/>
        </w:rPr>
        <w:t xml:space="preserve">Lice za kontakt: Miroslav Mogorović, broj telefona: 063/687201 ili na mail </w:t>
      </w:r>
      <w:hyperlink r:id="rId5" w:history="1">
        <w:r w:rsidRPr="00D511B3">
          <w:rPr>
            <w:rStyle w:val="Hyperlink"/>
            <w:b/>
          </w:rPr>
          <w:t>mogorovic@yahoo.com</w:t>
        </w:r>
      </w:hyperlink>
      <w:r w:rsidRPr="00D511B3">
        <w:rPr>
          <w:b/>
        </w:rPr>
        <w:t xml:space="preserve"> i Goran Dragaš 063597657</w:t>
      </w:r>
    </w:p>
    <w:p w:rsidR="00D511B3" w:rsidRDefault="00D511B3" w:rsidP="007A62C5">
      <w:pPr>
        <w:tabs>
          <w:tab w:val="left" w:pos="399"/>
        </w:tabs>
        <w:ind w:left="157"/>
        <w:rPr>
          <w:b/>
          <w:sz w:val="24"/>
        </w:rPr>
      </w:pPr>
    </w:p>
    <w:p w:rsidR="000C45DE" w:rsidRPr="007A62C5" w:rsidRDefault="007A62C5" w:rsidP="007A62C5">
      <w:pPr>
        <w:tabs>
          <w:tab w:val="left" w:pos="399"/>
        </w:tabs>
        <w:ind w:left="157"/>
        <w:rPr>
          <w:b/>
          <w:sz w:val="24"/>
        </w:rPr>
      </w:pPr>
      <w:r>
        <w:rPr>
          <w:b/>
          <w:sz w:val="24"/>
        </w:rPr>
        <w:t>3.</w:t>
      </w:r>
      <w:r w:rsidR="007F626E" w:rsidRPr="007A62C5">
        <w:rPr>
          <w:b/>
          <w:sz w:val="24"/>
        </w:rPr>
        <w:t>Finansijski i ekonomski</w:t>
      </w:r>
      <w:r w:rsidR="007F626E" w:rsidRPr="007A62C5">
        <w:rPr>
          <w:b/>
          <w:spacing w:val="-1"/>
          <w:sz w:val="24"/>
        </w:rPr>
        <w:t xml:space="preserve"> </w:t>
      </w:r>
      <w:r w:rsidR="007F626E" w:rsidRPr="007A62C5">
        <w:rPr>
          <w:b/>
          <w:sz w:val="24"/>
        </w:rPr>
        <w:t>kapacitet</w:t>
      </w:r>
    </w:p>
    <w:p w:rsidR="000C45DE" w:rsidRDefault="000C45DE">
      <w:pPr>
        <w:pStyle w:val="BodyText"/>
        <w:spacing w:before="3"/>
        <w:rPr>
          <w:b/>
          <w:sz w:val="16"/>
        </w:rPr>
      </w:pPr>
    </w:p>
    <w:tbl>
      <w:tblPr>
        <w:tblW w:w="0" w:type="auto"/>
        <w:tblInd w:w="294"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440"/>
        <w:gridCol w:w="8614"/>
      </w:tblGrid>
      <w:tr w:rsidR="000C45DE" w:rsidTr="003F526A">
        <w:trPr>
          <w:trHeight w:val="368"/>
        </w:trPr>
        <w:tc>
          <w:tcPr>
            <w:tcW w:w="11054" w:type="dxa"/>
            <w:gridSpan w:val="2"/>
          </w:tcPr>
          <w:p w:rsidR="000C45DE" w:rsidRDefault="007F626E">
            <w:pPr>
              <w:pStyle w:val="TableParagraph"/>
              <w:rPr>
                <w:b/>
                <w:sz w:val="24"/>
              </w:rPr>
            </w:pPr>
            <w:r>
              <w:rPr>
                <w:b/>
                <w:sz w:val="24"/>
              </w:rPr>
              <w:t>3.1. Drugi ekonomski ili finansijski uslovi</w:t>
            </w:r>
          </w:p>
        </w:tc>
      </w:tr>
      <w:tr w:rsidR="000C45DE" w:rsidTr="003F526A">
        <w:trPr>
          <w:trHeight w:val="807"/>
        </w:trPr>
        <w:tc>
          <w:tcPr>
            <w:tcW w:w="2440" w:type="dxa"/>
          </w:tcPr>
          <w:p w:rsidR="000C45DE" w:rsidRDefault="007F626E">
            <w:pPr>
              <w:pStyle w:val="TableParagraph"/>
              <w:rPr>
                <w:sz w:val="20"/>
              </w:rPr>
            </w:pPr>
            <w:r>
              <w:rPr>
                <w:sz w:val="20"/>
              </w:rPr>
              <w:t>Pravni osnov:</w:t>
            </w:r>
          </w:p>
        </w:tc>
        <w:tc>
          <w:tcPr>
            <w:tcW w:w="8614" w:type="dxa"/>
          </w:tcPr>
          <w:p w:rsidR="000C45DE" w:rsidRDefault="007F626E">
            <w:pPr>
              <w:pStyle w:val="TableParagraph"/>
              <w:ind w:right="250"/>
              <w:rPr>
                <w:sz w:val="20"/>
              </w:rPr>
            </w:pPr>
            <w:r>
              <w:rPr>
                <w:sz w:val="20"/>
              </w:rPr>
              <w:t>Član 116. stav 1.-Naručilac može u dokumentaciji o nabavci da odredi finansijski i ekonomski kapacitet kojim se obezbeđuje da privredni subjekti imaju finansijsku i ekonomsku sposobnost potrebnu za izvršenje ugovora o javnoj nabavci.</w:t>
            </w:r>
          </w:p>
        </w:tc>
      </w:tr>
      <w:tr w:rsidR="003F526A" w:rsidTr="003F526A">
        <w:trPr>
          <w:trHeight w:val="807"/>
        </w:trPr>
        <w:tc>
          <w:tcPr>
            <w:tcW w:w="2440" w:type="dxa"/>
          </w:tcPr>
          <w:p w:rsidR="003F526A" w:rsidRDefault="003F526A" w:rsidP="003F526A">
            <w:pPr>
              <w:pStyle w:val="TableParagraph"/>
              <w:ind w:left="0" w:right="30"/>
              <w:rPr>
                <w:sz w:val="20"/>
              </w:rPr>
            </w:pPr>
            <w:r>
              <w:rPr>
                <w:sz w:val="20"/>
              </w:rPr>
              <w:t>Način dokazivanja ispunjenosti kriterijuma:</w:t>
            </w:r>
          </w:p>
        </w:tc>
        <w:tc>
          <w:tcPr>
            <w:tcW w:w="8614" w:type="dxa"/>
          </w:tcPr>
          <w:p w:rsidR="003F526A" w:rsidRDefault="003F526A" w:rsidP="003F526A">
            <w:pPr>
              <w:pStyle w:val="TableParagraph"/>
              <w:ind w:left="0" w:right="313"/>
              <w:rPr>
                <w:sz w:val="20"/>
              </w:rPr>
            </w:pPr>
            <w:r>
              <w:rPr>
                <w:sz w:val="20"/>
              </w:rPr>
              <w:t>Privredni subjekt dužan je da putem Portala sastavi i uz prijavu/ponudu podnese izjavu o ispunjenosti kriterijuma za kvalitativni izbor privrednog subjekta, kojom potvrđuje da ispunjava ovaj kriterijum za izbor privrednog subjekta.</w:t>
            </w:r>
          </w:p>
          <w:p w:rsidR="003F526A" w:rsidRDefault="003F526A" w:rsidP="003F526A">
            <w:pPr>
              <w:pStyle w:val="TableParagraph"/>
              <w:spacing w:before="0"/>
              <w:ind w:right="14"/>
              <w:rPr>
                <w:sz w:val="20"/>
              </w:rPr>
            </w:pPr>
            <w:r>
              <w:rPr>
                <w:sz w:val="20"/>
              </w:rPr>
              <w:t>Naručilac može da pre donošenja odluke u postupku javne nabavke zahteva od ponuđača koji je dostavio ekonomski najpovoljniju ponudu da dostavi dokaze o ispunjenosti kriterijuma za kvalitativni izbor privrednog subjekta.</w:t>
            </w:r>
          </w:p>
          <w:p w:rsidR="003F526A" w:rsidRDefault="003F526A" w:rsidP="003F526A">
            <w:pPr>
              <w:pStyle w:val="TableParagraph"/>
              <w:spacing w:before="0"/>
              <w:rPr>
                <w:sz w:val="20"/>
              </w:rPr>
            </w:pPr>
            <w:r>
              <w:rPr>
                <w:sz w:val="20"/>
              </w:rPr>
              <w:t>Ovaj kriterijum dokazuje se:</w:t>
            </w:r>
          </w:p>
          <w:p w:rsidR="003F526A" w:rsidRDefault="003F526A" w:rsidP="003F526A">
            <w:pPr>
              <w:pStyle w:val="TableParagraph"/>
              <w:numPr>
                <w:ilvl w:val="0"/>
                <w:numId w:val="1"/>
              </w:numPr>
              <w:tabs>
                <w:tab w:val="left" w:pos="246"/>
              </w:tabs>
              <w:spacing w:before="0"/>
              <w:ind w:right="73" w:firstLine="0"/>
              <w:rPr>
                <w:sz w:val="20"/>
              </w:rPr>
            </w:pPr>
            <w:r>
              <w:rPr>
                <w:sz w:val="20"/>
              </w:rPr>
              <w:t>odgovarajućim</w:t>
            </w:r>
            <w:r>
              <w:rPr>
                <w:spacing w:val="-5"/>
                <w:sz w:val="20"/>
              </w:rPr>
              <w:t xml:space="preserve"> </w:t>
            </w:r>
            <w:r>
              <w:rPr>
                <w:sz w:val="20"/>
              </w:rPr>
              <w:t>izveštajem</w:t>
            </w:r>
            <w:r>
              <w:rPr>
                <w:spacing w:val="-3"/>
                <w:sz w:val="20"/>
              </w:rPr>
              <w:t xml:space="preserve"> </w:t>
            </w:r>
            <w:r>
              <w:rPr>
                <w:sz w:val="20"/>
              </w:rPr>
              <w:t>banaka</w:t>
            </w:r>
            <w:r>
              <w:rPr>
                <w:spacing w:val="-4"/>
                <w:sz w:val="20"/>
              </w:rPr>
              <w:t xml:space="preserve"> </w:t>
            </w:r>
            <w:r>
              <w:rPr>
                <w:sz w:val="20"/>
              </w:rPr>
              <w:t>ili,</w:t>
            </w:r>
            <w:r>
              <w:rPr>
                <w:spacing w:val="-4"/>
                <w:sz w:val="20"/>
              </w:rPr>
              <w:t xml:space="preserve"> </w:t>
            </w:r>
            <w:r>
              <w:rPr>
                <w:sz w:val="20"/>
              </w:rPr>
              <w:t>po</w:t>
            </w:r>
            <w:r>
              <w:rPr>
                <w:spacing w:val="-4"/>
                <w:sz w:val="20"/>
              </w:rPr>
              <w:t xml:space="preserve"> </w:t>
            </w:r>
            <w:r>
              <w:rPr>
                <w:sz w:val="20"/>
              </w:rPr>
              <w:t>potrebi,</w:t>
            </w:r>
            <w:r>
              <w:rPr>
                <w:spacing w:val="-3"/>
                <w:sz w:val="20"/>
              </w:rPr>
              <w:t xml:space="preserve"> </w:t>
            </w:r>
            <w:r>
              <w:rPr>
                <w:sz w:val="20"/>
              </w:rPr>
              <w:t>dokazom</w:t>
            </w:r>
            <w:r>
              <w:rPr>
                <w:spacing w:val="-5"/>
                <w:sz w:val="20"/>
              </w:rPr>
              <w:t xml:space="preserve"> </w:t>
            </w:r>
            <w:r>
              <w:rPr>
                <w:sz w:val="20"/>
              </w:rPr>
              <w:t>o</w:t>
            </w:r>
            <w:r>
              <w:rPr>
                <w:spacing w:val="-3"/>
                <w:sz w:val="20"/>
              </w:rPr>
              <w:t xml:space="preserve"> </w:t>
            </w:r>
            <w:r>
              <w:rPr>
                <w:sz w:val="20"/>
              </w:rPr>
              <w:t>relevantnom</w:t>
            </w:r>
            <w:r>
              <w:rPr>
                <w:spacing w:val="-3"/>
                <w:sz w:val="20"/>
              </w:rPr>
              <w:t xml:space="preserve"> </w:t>
            </w:r>
            <w:r>
              <w:rPr>
                <w:sz w:val="20"/>
              </w:rPr>
              <w:t>osiguranju</w:t>
            </w:r>
            <w:r>
              <w:rPr>
                <w:spacing w:val="-4"/>
                <w:sz w:val="20"/>
              </w:rPr>
              <w:t xml:space="preserve"> </w:t>
            </w:r>
            <w:r>
              <w:rPr>
                <w:sz w:val="20"/>
              </w:rPr>
              <w:t>od</w:t>
            </w:r>
            <w:r>
              <w:rPr>
                <w:spacing w:val="-4"/>
                <w:sz w:val="20"/>
              </w:rPr>
              <w:t xml:space="preserve"> </w:t>
            </w:r>
            <w:r>
              <w:rPr>
                <w:sz w:val="20"/>
              </w:rPr>
              <w:t>profesionalne odgovornosti;</w:t>
            </w:r>
          </w:p>
          <w:p w:rsidR="003F526A" w:rsidRDefault="003F526A" w:rsidP="003F526A">
            <w:pPr>
              <w:pStyle w:val="TableParagraph"/>
              <w:numPr>
                <w:ilvl w:val="0"/>
                <w:numId w:val="1"/>
              </w:numPr>
              <w:tabs>
                <w:tab w:val="left" w:pos="246"/>
              </w:tabs>
              <w:spacing w:before="0"/>
              <w:ind w:right="276" w:firstLine="0"/>
              <w:rPr>
                <w:sz w:val="20"/>
              </w:rPr>
            </w:pPr>
            <w:r>
              <w:rPr>
                <w:sz w:val="20"/>
              </w:rPr>
              <w:t>finansijskim</w:t>
            </w:r>
            <w:r>
              <w:rPr>
                <w:spacing w:val="-5"/>
                <w:sz w:val="20"/>
              </w:rPr>
              <w:t xml:space="preserve"> </w:t>
            </w:r>
            <w:r>
              <w:rPr>
                <w:sz w:val="20"/>
              </w:rPr>
              <w:t>izveštajima</w:t>
            </w:r>
            <w:r>
              <w:rPr>
                <w:spacing w:val="-5"/>
                <w:sz w:val="20"/>
              </w:rPr>
              <w:t xml:space="preserve"> </w:t>
            </w:r>
            <w:r>
              <w:rPr>
                <w:sz w:val="20"/>
              </w:rPr>
              <w:t>ili</w:t>
            </w:r>
            <w:r>
              <w:rPr>
                <w:spacing w:val="-5"/>
                <w:sz w:val="20"/>
              </w:rPr>
              <w:t xml:space="preserve"> </w:t>
            </w:r>
            <w:r>
              <w:rPr>
                <w:sz w:val="20"/>
              </w:rPr>
              <w:t>izvodima</w:t>
            </w:r>
            <w:r>
              <w:rPr>
                <w:spacing w:val="-5"/>
                <w:sz w:val="20"/>
              </w:rPr>
              <w:t xml:space="preserve"> </w:t>
            </w:r>
            <w:r>
              <w:rPr>
                <w:sz w:val="20"/>
              </w:rPr>
              <w:t>iz</w:t>
            </w:r>
            <w:r>
              <w:rPr>
                <w:spacing w:val="-5"/>
                <w:sz w:val="20"/>
              </w:rPr>
              <w:t xml:space="preserve"> </w:t>
            </w:r>
            <w:r>
              <w:rPr>
                <w:sz w:val="20"/>
              </w:rPr>
              <w:t>finansijskih</w:t>
            </w:r>
            <w:r>
              <w:rPr>
                <w:spacing w:val="-4"/>
                <w:sz w:val="20"/>
              </w:rPr>
              <w:t xml:space="preserve"> </w:t>
            </w:r>
            <w:r>
              <w:rPr>
                <w:sz w:val="20"/>
              </w:rPr>
              <w:t>izveštaja,</w:t>
            </w:r>
            <w:r>
              <w:rPr>
                <w:spacing w:val="-6"/>
                <w:sz w:val="20"/>
              </w:rPr>
              <w:t xml:space="preserve"> </w:t>
            </w:r>
            <w:r>
              <w:rPr>
                <w:sz w:val="20"/>
              </w:rPr>
              <w:t>ako</w:t>
            </w:r>
            <w:r>
              <w:rPr>
                <w:spacing w:val="-5"/>
                <w:sz w:val="20"/>
              </w:rPr>
              <w:t xml:space="preserve"> </w:t>
            </w:r>
            <w:r>
              <w:rPr>
                <w:sz w:val="20"/>
              </w:rPr>
              <w:t>je</w:t>
            </w:r>
            <w:r>
              <w:rPr>
                <w:spacing w:val="-6"/>
                <w:sz w:val="20"/>
              </w:rPr>
              <w:t xml:space="preserve"> </w:t>
            </w:r>
            <w:r>
              <w:rPr>
                <w:sz w:val="20"/>
              </w:rPr>
              <w:t>objavljivanje</w:t>
            </w:r>
            <w:r>
              <w:rPr>
                <w:spacing w:val="-5"/>
                <w:sz w:val="20"/>
              </w:rPr>
              <w:t xml:space="preserve"> </w:t>
            </w:r>
            <w:r>
              <w:rPr>
                <w:sz w:val="20"/>
              </w:rPr>
              <w:t>finansijskih</w:t>
            </w:r>
            <w:r>
              <w:rPr>
                <w:spacing w:val="-5"/>
                <w:sz w:val="20"/>
              </w:rPr>
              <w:t xml:space="preserve"> </w:t>
            </w:r>
            <w:r>
              <w:rPr>
                <w:sz w:val="20"/>
              </w:rPr>
              <w:t xml:space="preserve">izveštaja </w:t>
            </w:r>
            <w:r>
              <w:rPr>
                <w:sz w:val="20"/>
              </w:rPr>
              <w:lastRenderedPageBreak/>
              <w:t>obavezno;</w:t>
            </w:r>
          </w:p>
          <w:p w:rsidR="003F526A" w:rsidRDefault="003F526A" w:rsidP="003F526A">
            <w:pPr>
              <w:pStyle w:val="TableParagraph"/>
              <w:numPr>
                <w:ilvl w:val="0"/>
                <w:numId w:val="1"/>
              </w:numPr>
              <w:tabs>
                <w:tab w:val="left" w:pos="246"/>
              </w:tabs>
              <w:spacing w:before="0"/>
              <w:ind w:right="210" w:firstLine="0"/>
              <w:rPr>
                <w:sz w:val="20"/>
              </w:rPr>
            </w:pPr>
            <w:r>
              <w:rPr>
                <w:sz w:val="20"/>
              </w:rPr>
              <w:t>izveštajem</w:t>
            </w:r>
            <w:r>
              <w:rPr>
                <w:spacing w:val="-3"/>
                <w:sz w:val="20"/>
              </w:rPr>
              <w:t xml:space="preserve"> </w:t>
            </w:r>
            <w:r>
              <w:rPr>
                <w:sz w:val="20"/>
              </w:rPr>
              <w:t>o</w:t>
            </w:r>
            <w:r>
              <w:rPr>
                <w:spacing w:val="-4"/>
                <w:sz w:val="20"/>
              </w:rPr>
              <w:t xml:space="preserve"> </w:t>
            </w:r>
            <w:r>
              <w:rPr>
                <w:sz w:val="20"/>
              </w:rPr>
              <w:t>ukupnom</w:t>
            </w:r>
            <w:r>
              <w:rPr>
                <w:spacing w:val="-3"/>
                <w:sz w:val="20"/>
              </w:rPr>
              <w:t xml:space="preserve"> </w:t>
            </w:r>
            <w:r>
              <w:rPr>
                <w:sz w:val="20"/>
              </w:rPr>
              <w:t>prihodu</w:t>
            </w:r>
            <w:r>
              <w:rPr>
                <w:spacing w:val="-3"/>
                <w:sz w:val="20"/>
              </w:rPr>
              <w:t xml:space="preserve"> </w:t>
            </w:r>
            <w:r>
              <w:rPr>
                <w:sz w:val="20"/>
              </w:rPr>
              <w:t>privrednog</w:t>
            </w:r>
            <w:r>
              <w:rPr>
                <w:spacing w:val="-4"/>
                <w:sz w:val="20"/>
              </w:rPr>
              <w:t xml:space="preserve"> </w:t>
            </w:r>
            <w:r>
              <w:rPr>
                <w:sz w:val="20"/>
              </w:rPr>
              <w:t>subjekta</w:t>
            </w:r>
            <w:r>
              <w:rPr>
                <w:spacing w:val="-3"/>
                <w:sz w:val="20"/>
              </w:rPr>
              <w:t xml:space="preserve"> </w:t>
            </w:r>
            <w:r>
              <w:rPr>
                <w:sz w:val="20"/>
              </w:rPr>
              <w:t>i,</w:t>
            </w:r>
            <w:r>
              <w:rPr>
                <w:spacing w:val="-3"/>
                <w:sz w:val="20"/>
              </w:rPr>
              <w:t xml:space="preserve"> </w:t>
            </w:r>
            <w:r>
              <w:rPr>
                <w:sz w:val="20"/>
              </w:rPr>
              <w:t>ako</w:t>
            </w:r>
            <w:r>
              <w:rPr>
                <w:spacing w:val="-3"/>
                <w:sz w:val="20"/>
              </w:rPr>
              <w:t xml:space="preserve"> </w:t>
            </w:r>
            <w:r>
              <w:rPr>
                <w:sz w:val="20"/>
              </w:rPr>
              <w:t>je</w:t>
            </w:r>
            <w:r>
              <w:rPr>
                <w:spacing w:val="-4"/>
                <w:sz w:val="20"/>
              </w:rPr>
              <w:t xml:space="preserve"> </w:t>
            </w:r>
            <w:r>
              <w:rPr>
                <w:sz w:val="20"/>
              </w:rPr>
              <w:t>potrebno,</w:t>
            </w:r>
            <w:r>
              <w:rPr>
                <w:spacing w:val="-4"/>
                <w:sz w:val="20"/>
              </w:rPr>
              <w:t xml:space="preserve"> </w:t>
            </w:r>
            <w:r>
              <w:rPr>
                <w:sz w:val="20"/>
              </w:rPr>
              <w:t>izveštajem</w:t>
            </w:r>
            <w:r>
              <w:rPr>
                <w:spacing w:val="-3"/>
                <w:sz w:val="20"/>
              </w:rPr>
              <w:t xml:space="preserve"> </w:t>
            </w:r>
            <w:r>
              <w:rPr>
                <w:sz w:val="20"/>
              </w:rPr>
              <w:t>o</w:t>
            </w:r>
            <w:r>
              <w:rPr>
                <w:spacing w:val="-4"/>
                <w:sz w:val="20"/>
              </w:rPr>
              <w:t xml:space="preserve"> </w:t>
            </w:r>
            <w:r>
              <w:rPr>
                <w:sz w:val="20"/>
              </w:rPr>
              <w:t>prihodu</w:t>
            </w:r>
            <w:r>
              <w:rPr>
                <w:spacing w:val="-4"/>
                <w:sz w:val="20"/>
              </w:rPr>
              <w:t xml:space="preserve"> </w:t>
            </w:r>
            <w:r>
              <w:rPr>
                <w:sz w:val="20"/>
              </w:rPr>
              <w:t>dobara, usluga ili radova na koje se ugovor o javnoj nabavci odnosi, u tri poslednje dostupne obračunske (finansijske) godine, u zavisnosti od datuma osnivanja ili početka obavljanja delatnosti privrednog subjekta, ako je informacija o tim prihodima</w:t>
            </w:r>
            <w:r>
              <w:rPr>
                <w:spacing w:val="-6"/>
                <w:sz w:val="20"/>
              </w:rPr>
              <w:t xml:space="preserve"> </w:t>
            </w:r>
            <w:r>
              <w:rPr>
                <w:sz w:val="20"/>
              </w:rPr>
              <w:t>dostupna.</w:t>
            </w:r>
          </w:p>
          <w:p w:rsidR="003F526A" w:rsidRDefault="003F526A" w:rsidP="003F526A">
            <w:pPr>
              <w:pStyle w:val="TableParagraph"/>
              <w:spacing w:before="0"/>
              <w:ind w:right="43"/>
              <w:rPr>
                <w:sz w:val="20"/>
              </w:rPr>
            </w:pPr>
            <w:r>
              <w:rPr>
                <w:sz w:val="20"/>
              </w:rPr>
              <w:t>Ako privredni subjekt iz opravdanog razloga nije u mogućnosti da dostavi prethodno navedene dokumente i dokaze koje naručilac zahteva, finansijski i ekonomski kapacitet može da dokaže i bilo kojim drugim dokumentom iz čije sadržine naručilac može na nesumnjiv način da utvrdi ispunjenost zahtevanog finansijskog i ekonomskog kapaciteta.</w:t>
            </w:r>
          </w:p>
        </w:tc>
      </w:tr>
      <w:tr w:rsidR="000C45DE" w:rsidTr="003F526A">
        <w:trPr>
          <w:trHeight w:val="563"/>
        </w:trPr>
        <w:tc>
          <w:tcPr>
            <w:tcW w:w="2440" w:type="dxa"/>
          </w:tcPr>
          <w:p w:rsidR="000C45DE" w:rsidRDefault="007F626E">
            <w:pPr>
              <w:pStyle w:val="TableParagraph"/>
              <w:ind w:right="495"/>
              <w:rPr>
                <w:sz w:val="20"/>
              </w:rPr>
            </w:pPr>
            <w:r>
              <w:rPr>
                <w:sz w:val="20"/>
              </w:rPr>
              <w:lastRenderedPageBreak/>
              <w:t>Pitanje / traženi podaci u izjavi:</w:t>
            </w:r>
          </w:p>
        </w:tc>
        <w:tc>
          <w:tcPr>
            <w:tcW w:w="8614" w:type="dxa"/>
          </w:tcPr>
          <w:p w:rsidR="000C45DE" w:rsidRDefault="007F626E">
            <w:pPr>
              <w:pStyle w:val="TableParagraph"/>
              <w:rPr>
                <w:i/>
                <w:sz w:val="20"/>
              </w:rPr>
            </w:pPr>
            <w:r>
              <w:rPr>
                <w:i/>
                <w:sz w:val="20"/>
              </w:rPr>
              <w:t>U pogledu drugih ekonomskih ili finansijskih kapaciteta, privredni subjekt izjavljuje:</w:t>
            </w:r>
          </w:p>
        </w:tc>
      </w:tr>
    </w:tbl>
    <w:p w:rsidR="003F526A" w:rsidRDefault="007F626E" w:rsidP="003F526A">
      <w:pPr>
        <w:pStyle w:val="BodyText"/>
        <w:spacing w:before="11"/>
        <w:rPr>
          <w:b/>
          <w:sz w:val="23"/>
        </w:rPr>
      </w:pPr>
      <w:r>
        <w:rPr>
          <w:noProof/>
          <w:lang w:val="en-US" w:eastAsia="en-US" w:bidi="ar-SA"/>
        </w:rPr>
        <mc:AlternateContent>
          <mc:Choice Requires="wps">
            <w:drawing>
              <wp:anchor distT="0" distB="0" distL="0" distR="0" simplePos="0" relativeHeight="251661312" behindDoc="1" locked="0" layoutInCell="1" allowOverlap="1">
                <wp:simplePos x="0" y="0"/>
                <wp:positionH relativeFrom="page">
                  <wp:posOffset>456565</wp:posOffset>
                </wp:positionH>
                <wp:positionV relativeFrom="paragraph">
                  <wp:posOffset>216535</wp:posOffset>
                </wp:positionV>
                <wp:extent cx="7127875" cy="1029335"/>
                <wp:effectExtent l="0" t="0" r="0" b="0"/>
                <wp:wrapTopAndBottom/>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7875" cy="1029335"/>
                        </a:xfrm>
                        <a:prstGeom prst="rect">
                          <a:avLst/>
                        </a:prstGeom>
                        <a:noFill/>
                        <a:ln w="11113">
                          <a:solidFill>
                            <a:srgbClr val="D3D3D3"/>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C45DE" w:rsidRDefault="003F526A" w:rsidP="003F526A">
                            <w:pPr>
                              <w:pStyle w:val="BodyText"/>
                              <w:spacing w:before="39"/>
                              <w:ind w:left="30"/>
                            </w:pPr>
                            <w:r w:rsidRPr="004C32A4">
                              <w:t>USLOV:</w:t>
                            </w:r>
                            <w:r w:rsidR="007F626E" w:rsidRPr="004C32A4">
                              <w:t>da raspolaže neophodnim finansijskim i poslovnim kapacitetom i to:</w:t>
                            </w:r>
                          </w:p>
                          <w:p w:rsidR="00BF5CF1" w:rsidRPr="00BF5CF1" w:rsidRDefault="00BF5CF1" w:rsidP="00BF5CF1">
                            <w:pPr>
                              <w:rPr>
                                <w:sz w:val="20"/>
                                <w:szCs w:val="20"/>
                              </w:rPr>
                            </w:pPr>
                            <w:r>
                              <w:t xml:space="preserve">- </w:t>
                            </w:r>
                            <w:r w:rsidRPr="00BF5CF1">
                              <w:rPr>
                                <w:sz w:val="20"/>
                                <w:szCs w:val="20"/>
                              </w:rPr>
                              <w:t xml:space="preserve">Da ponuđač u poslednje 3 godine nije bio nelikvidan  </w:t>
                            </w:r>
                          </w:p>
                          <w:p w:rsidR="00BF5CF1" w:rsidRDefault="00BF5CF1" w:rsidP="00BF5CF1">
                            <w:pPr>
                              <w:rPr>
                                <w:sz w:val="20"/>
                                <w:szCs w:val="20"/>
                              </w:rPr>
                            </w:pPr>
                            <w:r w:rsidRPr="00BF5CF1">
                              <w:rPr>
                                <w:sz w:val="20"/>
                                <w:szCs w:val="20"/>
                              </w:rPr>
                              <w:t>- Da je ponuđač ostvario ukupan prihod od 50 miliona dinara za poslednje tri godine</w:t>
                            </w:r>
                            <w:r>
                              <w:rPr>
                                <w:sz w:val="20"/>
                                <w:szCs w:val="20"/>
                              </w:rPr>
                              <w:t xml:space="preserve"> (2017,2018,2019.)</w:t>
                            </w:r>
                            <w:r w:rsidRPr="00BF5CF1">
                              <w:rPr>
                                <w:sz w:val="20"/>
                                <w:szCs w:val="20"/>
                              </w:rPr>
                              <w:t xml:space="preserve"> </w:t>
                            </w:r>
                          </w:p>
                          <w:p w:rsidR="00BF5CF1" w:rsidRPr="00BF5CF1" w:rsidRDefault="00BF5CF1" w:rsidP="00BF5CF1">
                            <w:pPr>
                              <w:ind w:left="142" w:hanging="142"/>
                              <w:rPr>
                                <w:sz w:val="20"/>
                                <w:szCs w:val="20"/>
                              </w:rPr>
                            </w:pPr>
                            <w:r w:rsidRPr="00BF5CF1">
                              <w:rPr>
                                <w:sz w:val="20"/>
                                <w:szCs w:val="20"/>
                              </w:rPr>
                              <w:t xml:space="preserve">- Da je ponuđač izvodio iste ili slične građevinsko zanatske  radove na adaptaciji i rekonstrukciji nepokretnih kulturnih dobara  minimum 5 </w:t>
                            </w:r>
                            <w:r>
                              <w:rPr>
                                <w:sz w:val="20"/>
                                <w:szCs w:val="20"/>
                              </w:rPr>
                              <w:t xml:space="preserve"> </w:t>
                            </w:r>
                            <w:r w:rsidRPr="00BF5CF1">
                              <w:rPr>
                                <w:sz w:val="20"/>
                                <w:szCs w:val="20"/>
                              </w:rPr>
                              <w:t>obje</w:t>
                            </w:r>
                            <w:r>
                              <w:rPr>
                                <w:sz w:val="20"/>
                                <w:szCs w:val="20"/>
                              </w:rPr>
                              <w:t xml:space="preserve">kata, u poslednjih 5 godina  </w:t>
                            </w:r>
                          </w:p>
                          <w:p w:rsidR="00BF5CF1" w:rsidRPr="00BF5CF1" w:rsidRDefault="00BF5CF1" w:rsidP="00BF5CF1">
                            <w:pPr>
                              <w:rPr>
                                <w:sz w:val="20"/>
                                <w:szCs w:val="20"/>
                              </w:rPr>
                            </w:pPr>
                            <w:r w:rsidRPr="00BF5CF1">
                              <w:rPr>
                                <w:sz w:val="20"/>
                                <w:szCs w:val="20"/>
                              </w:rPr>
                              <w:t xml:space="preserve">- da poseduje ISO 9001, ISO 14001 , ISO 50001 i ISO 27001 ,  OHSAS 18001 – sisteme kvaliteta </w:t>
                            </w:r>
                          </w:p>
                          <w:p w:rsidR="00BF5CF1" w:rsidRDefault="00BF5CF1" w:rsidP="00BF5CF1">
                            <w:pPr>
                              <w:rPr>
                                <w:sz w:val="20"/>
                                <w:szCs w:val="20"/>
                              </w:rPr>
                            </w:pPr>
                          </w:p>
                          <w:p w:rsidR="00BF5CF1" w:rsidRPr="00BF5CF1" w:rsidRDefault="00BF5CF1" w:rsidP="00BF5CF1">
                            <w:pPr>
                              <w:rPr>
                                <w:sz w:val="20"/>
                                <w:szCs w:val="20"/>
                              </w:rPr>
                            </w:pPr>
                          </w:p>
                          <w:p w:rsidR="000C45DE" w:rsidRDefault="000C45DE" w:rsidP="00BF5CF1">
                            <w:pPr>
                              <w:pStyle w:val="BodyText"/>
                              <w:ind w:left="30" w:right="42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5.95pt;margin-top:17.05pt;width:561.25pt;height:81.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" filled="f" strokecolor="#d3d3d3" strokeweight=".30869mm">
                <v:textbox inset="0,0,0,0">
                  <w:txbxContent>
                    <w:p w:rsidR="000C45DE" w:rsidRDefault="003F526A" w:rsidP="003F526A">
                      <w:pPr>
                        <w:pStyle w:val="BodyText"/>
                        <w:spacing w:before="39"/>
                        <w:ind w:left="30"/>
                      </w:pPr>
                      <w:r w:rsidRPr="004C32A4">
                        <w:t>USLOV:</w:t>
                      </w:r>
                      <w:r w:rsidR="007F626E" w:rsidRPr="004C32A4">
                        <w:t>da raspolaže neophodnim finansijskim i poslovnim kapacitetom i to:</w:t>
                      </w:r>
                    </w:p>
                    <w:p w:rsidR="00BF5CF1" w:rsidRPr="00BF5CF1" w:rsidRDefault="00BF5CF1" w:rsidP="00BF5CF1">
                      <w:pPr>
                        <w:rPr>
                          <w:sz w:val="20"/>
                          <w:szCs w:val="20"/>
                        </w:rPr>
                      </w:pPr>
                      <w:r>
                        <w:t xml:space="preserve">- </w:t>
                      </w:r>
                      <w:r w:rsidRPr="00BF5CF1">
                        <w:rPr>
                          <w:sz w:val="20"/>
                          <w:szCs w:val="20"/>
                        </w:rPr>
                        <w:t xml:space="preserve">Da ponuđač u poslednje 3 godine nije bio nelikvidan  </w:t>
                      </w:r>
                    </w:p>
                    <w:p w:rsidR="00BF5CF1" w:rsidRDefault="00BF5CF1" w:rsidP="00BF5CF1">
                      <w:pPr>
                        <w:rPr>
                          <w:sz w:val="20"/>
                          <w:szCs w:val="20"/>
                        </w:rPr>
                      </w:pPr>
                      <w:r w:rsidRPr="00BF5CF1">
                        <w:rPr>
                          <w:sz w:val="20"/>
                          <w:szCs w:val="20"/>
                        </w:rPr>
                        <w:t>- Da je ponuđač ostvario ukupan prihod od 50 miliona dinara za poslednje tri godine</w:t>
                      </w:r>
                      <w:r>
                        <w:rPr>
                          <w:sz w:val="20"/>
                          <w:szCs w:val="20"/>
                        </w:rPr>
                        <w:t xml:space="preserve"> (2017,2018,2019.)</w:t>
                      </w:r>
                      <w:r w:rsidRPr="00BF5CF1">
                        <w:rPr>
                          <w:sz w:val="20"/>
                          <w:szCs w:val="20"/>
                        </w:rPr>
                        <w:t xml:space="preserve"> </w:t>
                      </w:r>
                    </w:p>
                    <w:p w:rsidR="00BF5CF1" w:rsidRPr="00BF5CF1" w:rsidRDefault="00BF5CF1" w:rsidP="00BF5CF1">
                      <w:pPr>
                        <w:ind w:left="142" w:hanging="142"/>
                        <w:rPr>
                          <w:sz w:val="20"/>
                          <w:szCs w:val="20"/>
                        </w:rPr>
                      </w:pPr>
                      <w:r w:rsidRPr="00BF5CF1">
                        <w:rPr>
                          <w:sz w:val="20"/>
                          <w:szCs w:val="20"/>
                        </w:rPr>
                        <w:t xml:space="preserve">- Da je ponuđač izvodio iste ili slične građevinsko zanatske  radove na adaptaciji i rekonstrukciji nepokretnih kulturnih dobara  minimum 5 </w:t>
                      </w:r>
                      <w:r>
                        <w:rPr>
                          <w:sz w:val="20"/>
                          <w:szCs w:val="20"/>
                        </w:rPr>
                        <w:t xml:space="preserve"> </w:t>
                      </w:r>
                      <w:r w:rsidRPr="00BF5CF1">
                        <w:rPr>
                          <w:sz w:val="20"/>
                          <w:szCs w:val="20"/>
                        </w:rPr>
                        <w:t>obje</w:t>
                      </w:r>
                      <w:r>
                        <w:rPr>
                          <w:sz w:val="20"/>
                          <w:szCs w:val="20"/>
                        </w:rPr>
                        <w:t xml:space="preserve">kata, u poslednjih 5 godina  </w:t>
                      </w:r>
                    </w:p>
                    <w:p w:rsidR="00BF5CF1" w:rsidRPr="00BF5CF1" w:rsidRDefault="00BF5CF1" w:rsidP="00BF5CF1">
                      <w:pPr>
                        <w:rPr>
                          <w:sz w:val="20"/>
                          <w:szCs w:val="20"/>
                        </w:rPr>
                      </w:pPr>
                      <w:r w:rsidRPr="00BF5CF1">
                        <w:rPr>
                          <w:sz w:val="20"/>
                          <w:szCs w:val="20"/>
                        </w:rPr>
                        <w:t xml:space="preserve">- da poseduje ISO 9001, ISO 14001 , ISO 50001 i ISO 27001 ,  OHSAS 18001 – sisteme kvaliteta </w:t>
                      </w:r>
                    </w:p>
                    <w:p w:rsidR="00BF5CF1" w:rsidRDefault="00BF5CF1" w:rsidP="00BF5CF1">
                      <w:pPr>
                        <w:rPr>
                          <w:sz w:val="20"/>
                          <w:szCs w:val="20"/>
                        </w:rPr>
                      </w:pPr>
                    </w:p>
                    <w:p w:rsidR="00BF5CF1" w:rsidRPr="00BF5CF1" w:rsidRDefault="00BF5CF1" w:rsidP="00BF5CF1">
                      <w:pPr>
                        <w:rPr>
                          <w:sz w:val="20"/>
                          <w:szCs w:val="20"/>
                        </w:rPr>
                      </w:pPr>
                    </w:p>
                    <w:p w:rsidR="000C45DE" w:rsidRDefault="000C45DE" w:rsidP="00BF5CF1">
                      <w:pPr>
                        <w:pStyle w:val="BodyText"/>
                        <w:ind w:left="30" w:right="425"/>
                      </w:pPr>
                    </w:p>
                  </w:txbxContent>
                </v:textbox>
                <w10:wrap type="topAndBottom" anchorx="page"/>
              </v:shape>
            </w:pict>
          </mc:Fallback>
        </mc:AlternateContent>
      </w:r>
    </w:p>
    <w:p w:rsidR="003F526A" w:rsidRPr="003F526A" w:rsidRDefault="003F526A" w:rsidP="003F526A"/>
    <w:p w:rsidR="000C45DE" w:rsidRPr="003F526A" w:rsidRDefault="007F626E" w:rsidP="003F526A">
      <w:pPr>
        <w:pStyle w:val="ListParagraph"/>
        <w:numPr>
          <w:ilvl w:val="0"/>
          <w:numId w:val="7"/>
        </w:numPr>
        <w:tabs>
          <w:tab w:val="left" w:pos="399"/>
        </w:tabs>
        <w:rPr>
          <w:b/>
          <w:sz w:val="24"/>
        </w:rPr>
      </w:pPr>
      <w:r>
        <w:rPr>
          <w:b/>
          <w:sz w:val="24"/>
        </w:rPr>
        <w:t>Tehnički i stručni</w:t>
      </w:r>
      <w:r>
        <w:rPr>
          <w:b/>
          <w:spacing w:val="-3"/>
          <w:sz w:val="24"/>
        </w:rPr>
        <w:t xml:space="preserve"> </w:t>
      </w:r>
      <w:r>
        <w:rPr>
          <w:b/>
          <w:sz w:val="24"/>
        </w:rPr>
        <w:t>kapacitet</w:t>
      </w:r>
    </w:p>
    <w:p w:rsidR="000C45DE" w:rsidRDefault="000C45DE">
      <w:pPr>
        <w:pStyle w:val="BodyText"/>
        <w:spacing w:before="3"/>
        <w:rPr>
          <w:b/>
          <w:sz w:val="16"/>
        </w:r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604"/>
        <w:gridCol w:w="8614"/>
      </w:tblGrid>
      <w:tr w:rsidR="000C45DE">
        <w:trPr>
          <w:trHeight w:val="368"/>
        </w:trPr>
        <w:tc>
          <w:tcPr>
            <w:tcW w:w="11218" w:type="dxa"/>
            <w:gridSpan w:val="2"/>
          </w:tcPr>
          <w:p w:rsidR="000C45DE" w:rsidRDefault="007F626E">
            <w:pPr>
              <w:pStyle w:val="TableParagraph"/>
              <w:rPr>
                <w:b/>
                <w:sz w:val="24"/>
              </w:rPr>
            </w:pPr>
            <w:r>
              <w:rPr>
                <w:b/>
                <w:sz w:val="24"/>
              </w:rPr>
              <w:t>4.1. Tehnička lica ili tela - izvođenje radova</w:t>
            </w:r>
          </w:p>
        </w:tc>
      </w:tr>
      <w:tr w:rsidR="000C45DE">
        <w:trPr>
          <w:trHeight w:val="1052"/>
        </w:trPr>
        <w:tc>
          <w:tcPr>
            <w:tcW w:w="2604" w:type="dxa"/>
          </w:tcPr>
          <w:p w:rsidR="000C45DE" w:rsidRDefault="007F626E">
            <w:pPr>
              <w:pStyle w:val="TableParagraph"/>
              <w:rPr>
                <w:sz w:val="20"/>
              </w:rPr>
            </w:pPr>
            <w:r>
              <w:rPr>
                <w:sz w:val="20"/>
              </w:rPr>
              <w:t>Pravni osnov:</w:t>
            </w:r>
          </w:p>
        </w:tc>
        <w:tc>
          <w:tcPr>
            <w:tcW w:w="8614" w:type="dxa"/>
          </w:tcPr>
          <w:p w:rsidR="000C45DE" w:rsidRDefault="007F626E">
            <w:pPr>
              <w:pStyle w:val="TableParagraph"/>
              <w:ind w:right="261"/>
              <w:rPr>
                <w:sz w:val="20"/>
              </w:rPr>
            </w:pPr>
            <w:r>
              <w:rPr>
                <w:sz w:val="20"/>
              </w:rPr>
              <w:t>Član 117. stav 1.-Naručilac može da odredi uslove u pogledu tehničkog i stručnog kapaciteta kojima se obezbeđuje da privredni subjekt ima potrebne kadrovske i tehničke resurse i iskustvo potrebno za izvršenje ugovora o javnoj nabavci sa odgovarajućim nivoom kvaliteta, a naročito može da zahteva da privredni subjekt ima dovoljno iskustva u pogledu ranije izvršenih ugovora.</w:t>
            </w:r>
          </w:p>
        </w:tc>
      </w:tr>
      <w:tr w:rsidR="000C45DE">
        <w:trPr>
          <w:trHeight w:val="2028"/>
        </w:trPr>
        <w:tc>
          <w:tcPr>
            <w:tcW w:w="2604" w:type="dxa"/>
          </w:tcPr>
          <w:p w:rsidR="000C45DE" w:rsidRDefault="007F626E">
            <w:pPr>
              <w:pStyle w:val="TableParagraph"/>
              <w:ind w:right="30"/>
              <w:rPr>
                <w:sz w:val="20"/>
              </w:rPr>
            </w:pPr>
            <w:r>
              <w:rPr>
                <w:sz w:val="20"/>
              </w:rPr>
              <w:t>Način dokazivanja ispunjenosti kriterijuma:</w:t>
            </w:r>
          </w:p>
        </w:tc>
        <w:tc>
          <w:tcPr>
            <w:tcW w:w="8614" w:type="dxa"/>
          </w:tcPr>
          <w:p w:rsidR="000C45DE" w:rsidRDefault="007F626E">
            <w:pPr>
              <w:pStyle w:val="TableParagraph"/>
              <w:ind w:right="313"/>
              <w:rPr>
                <w:sz w:val="20"/>
              </w:rPr>
            </w:pPr>
            <w:r>
              <w:rPr>
                <w:sz w:val="20"/>
              </w:rPr>
              <w:t>Privredni subjekt dužan je da putem Portala sastavi i uz prijavu/ponudu podnese izjavu o ispunjenosti kriterijuma za kvalitativni izbor privrednog subjekta, kojom potvrđuje da ispunjava ovaj kriterijum za izbor privrednog subjekta.</w:t>
            </w:r>
          </w:p>
          <w:p w:rsidR="000C45DE" w:rsidRDefault="007F626E">
            <w:pPr>
              <w:pStyle w:val="TableParagraph"/>
              <w:spacing w:before="0"/>
              <w:ind w:right="14"/>
              <w:rPr>
                <w:sz w:val="20"/>
              </w:rPr>
            </w:pPr>
            <w:r>
              <w:rPr>
                <w:sz w:val="20"/>
              </w:rPr>
              <w:t>Naručilac može da pre donošenja odluke u postupku javne nabavke zahteva od ponuđača koji je dostavio ekonomski najpovoljniju ponudu da dostavi dokaze o ispunjenosti kriterijuma za kvalitativni izbor privrednog subjekta.</w:t>
            </w:r>
          </w:p>
          <w:p w:rsidR="000C45DE" w:rsidRDefault="007F626E">
            <w:pPr>
              <w:pStyle w:val="TableParagraph"/>
              <w:spacing w:before="0"/>
              <w:rPr>
                <w:sz w:val="20"/>
              </w:rPr>
            </w:pPr>
            <w:r>
              <w:rPr>
                <w:sz w:val="20"/>
              </w:rPr>
              <w:t>Ovaj kriterijum dokazuje se dostavljanjem podataka o angažovanim tehničkim licima ili telima u pogledu</w:t>
            </w:r>
          </w:p>
          <w:p w:rsidR="000C45DE" w:rsidRDefault="007F626E">
            <w:pPr>
              <w:pStyle w:val="TableParagraph"/>
              <w:spacing w:before="0"/>
              <w:rPr>
                <w:sz w:val="20"/>
              </w:rPr>
            </w:pPr>
            <w:r>
              <w:rPr>
                <w:sz w:val="20"/>
              </w:rPr>
              <w:t>izvođenja radova, bez obzira da li su direktno zaposleni ili pripadaju privrednom subjektu.</w:t>
            </w:r>
          </w:p>
        </w:tc>
      </w:tr>
      <w:tr w:rsidR="000C45DE">
        <w:trPr>
          <w:trHeight w:val="563"/>
        </w:trPr>
        <w:tc>
          <w:tcPr>
            <w:tcW w:w="2604" w:type="dxa"/>
          </w:tcPr>
          <w:p w:rsidR="000C45DE" w:rsidRDefault="007F626E">
            <w:pPr>
              <w:pStyle w:val="TableParagraph"/>
              <w:ind w:right="495"/>
              <w:rPr>
                <w:sz w:val="20"/>
              </w:rPr>
            </w:pPr>
            <w:r>
              <w:rPr>
                <w:sz w:val="20"/>
              </w:rPr>
              <w:t>Pitanje / traženi podaci u izjavi:</w:t>
            </w:r>
          </w:p>
        </w:tc>
        <w:tc>
          <w:tcPr>
            <w:tcW w:w="8614" w:type="dxa"/>
          </w:tcPr>
          <w:p w:rsidR="000C45DE" w:rsidRDefault="007F626E">
            <w:pPr>
              <w:pStyle w:val="TableParagraph"/>
              <w:rPr>
                <w:i/>
                <w:sz w:val="20"/>
              </w:rPr>
            </w:pPr>
            <w:r>
              <w:rPr>
                <w:i/>
                <w:sz w:val="20"/>
              </w:rPr>
              <w:t>Privredni subjekt može da angažuje sledeća tehnička lica ili tela za izvođenje radova:</w:t>
            </w:r>
          </w:p>
        </w:tc>
      </w:tr>
    </w:tbl>
    <w:p w:rsidR="000C45DE" w:rsidRDefault="000C45DE">
      <w:pPr>
        <w:pStyle w:val="BodyText"/>
        <w:spacing w:before="3"/>
        <w:rPr>
          <w:b/>
          <w:sz w:val="17"/>
        </w:r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597"/>
        <w:gridCol w:w="8627"/>
      </w:tblGrid>
      <w:tr w:rsidR="000C45DE">
        <w:trPr>
          <w:trHeight w:val="337"/>
        </w:trPr>
        <w:tc>
          <w:tcPr>
            <w:tcW w:w="2597" w:type="dxa"/>
            <w:shd w:val="clear" w:color="auto" w:fill="F5F5F5"/>
          </w:tcPr>
          <w:p w:rsidR="000C45DE" w:rsidRDefault="007F626E">
            <w:pPr>
              <w:pStyle w:val="TableParagraph"/>
              <w:rPr>
                <w:sz w:val="20"/>
              </w:rPr>
            </w:pPr>
            <w:r>
              <w:rPr>
                <w:sz w:val="20"/>
              </w:rPr>
              <w:t>Tehničko lice / telo</w:t>
            </w:r>
          </w:p>
        </w:tc>
        <w:tc>
          <w:tcPr>
            <w:tcW w:w="8627" w:type="dxa"/>
            <w:shd w:val="clear" w:color="auto" w:fill="F5F5F5"/>
          </w:tcPr>
          <w:p w:rsidR="000C45DE" w:rsidRDefault="007F626E">
            <w:pPr>
              <w:pStyle w:val="TableParagraph"/>
              <w:rPr>
                <w:sz w:val="20"/>
              </w:rPr>
            </w:pPr>
            <w:r>
              <w:rPr>
                <w:sz w:val="20"/>
              </w:rPr>
              <w:t>Opis zahteva</w:t>
            </w:r>
          </w:p>
        </w:tc>
      </w:tr>
      <w:tr w:rsidR="000C45DE">
        <w:trPr>
          <w:trHeight w:val="337"/>
        </w:trPr>
        <w:tc>
          <w:tcPr>
            <w:tcW w:w="2597" w:type="dxa"/>
          </w:tcPr>
          <w:p w:rsidR="000C45DE" w:rsidRDefault="007F626E">
            <w:pPr>
              <w:pStyle w:val="TableParagraph"/>
              <w:rPr>
                <w:sz w:val="20"/>
              </w:rPr>
            </w:pPr>
            <w:r>
              <w:rPr>
                <w:sz w:val="20"/>
              </w:rPr>
              <w:t>Tehničko lice</w:t>
            </w:r>
          </w:p>
        </w:tc>
        <w:tc>
          <w:tcPr>
            <w:tcW w:w="8627" w:type="dxa"/>
          </w:tcPr>
          <w:p w:rsidR="004C32A4" w:rsidRPr="004C32A4" w:rsidRDefault="004C32A4" w:rsidP="004C32A4">
            <w:pPr>
              <w:rPr>
                <w:sz w:val="20"/>
                <w:szCs w:val="20"/>
              </w:rPr>
            </w:pPr>
            <w:r w:rsidRPr="004C32A4">
              <w:rPr>
                <w:sz w:val="20"/>
                <w:szCs w:val="20"/>
              </w:rPr>
              <w:t>Angažovane inženjere :</w:t>
            </w:r>
          </w:p>
          <w:p w:rsidR="004C32A4" w:rsidRPr="004C32A4" w:rsidRDefault="004C32A4" w:rsidP="004C32A4">
            <w:pPr>
              <w:rPr>
                <w:sz w:val="20"/>
                <w:szCs w:val="20"/>
              </w:rPr>
            </w:pPr>
            <w:r w:rsidRPr="004C32A4">
              <w:rPr>
                <w:sz w:val="20"/>
                <w:szCs w:val="20"/>
              </w:rPr>
              <w:t>Licence :</w:t>
            </w:r>
          </w:p>
          <w:p w:rsidR="004C32A4" w:rsidRPr="004C32A4" w:rsidRDefault="004C32A4" w:rsidP="004C32A4">
            <w:pPr>
              <w:rPr>
                <w:sz w:val="20"/>
                <w:szCs w:val="20"/>
              </w:rPr>
            </w:pPr>
            <w:r w:rsidRPr="004C32A4">
              <w:rPr>
                <w:sz w:val="20"/>
                <w:szCs w:val="20"/>
              </w:rPr>
              <w:t>-</w:t>
            </w:r>
            <w:r w:rsidRPr="004C32A4">
              <w:rPr>
                <w:sz w:val="20"/>
                <w:szCs w:val="20"/>
              </w:rPr>
              <w:tab/>
              <w:t xml:space="preserve">410 </w:t>
            </w:r>
            <w:r w:rsidRPr="004C32A4">
              <w:rPr>
                <w:sz w:val="20"/>
                <w:szCs w:val="20"/>
              </w:rPr>
              <w:tab/>
            </w:r>
            <w:r w:rsidRPr="004C32A4">
              <w:rPr>
                <w:sz w:val="20"/>
                <w:szCs w:val="20"/>
              </w:rPr>
              <w:tab/>
              <w:t xml:space="preserve">   1 kom</w:t>
            </w:r>
          </w:p>
          <w:p w:rsidR="004C32A4" w:rsidRPr="004C32A4" w:rsidRDefault="004C32A4" w:rsidP="004C32A4">
            <w:pPr>
              <w:rPr>
                <w:sz w:val="20"/>
                <w:szCs w:val="20"/>
              </w:rPr>
            </w:pPr>
            <w:r w:rsidRPr="004C32A4">
              <w:rPr>
                <w:sz w:val="20"/>
                <w:szCs w:val="20"/>
              </w:rPr>
              <w:t>-</w:t>
            </w:r>
            <w:r w:rsidRPr="004C32A4">
              <w:rPr>
                <w:sz w:val="20"/>
                <w:szCs w:val="20"/>
              </w:rPr>
              <w:tab/>
              <w:t xml:space="preserve">430 </w:t>
            </w:r>
            <w:r w:rsidRPr="004C32A4">
              <w:rPr>
                <w:sz w:val="20"/>
                <w:szCs w:val="20"/>
              </w:rPr>
              <w:tab/>
              <w:t xml:space="preserve">  </w:t>
            </w:r>
            <w:r w:rsidRPr="004C32A4">
              <w:rPr>
                <w:sz w:val="20"/>
                <w:szCs w:val="20"/>
              </w:rPr>
              <w:tab/>
              <w:t xml:space="preserve">   1 kom</w:t>
            </w:r>
          </w:p>
          <w:p w:rsidR="004C32A4" w:rsidRPr="004C32A4" w:rsidRDefault="004C32A4" w:rsidP="004C32A4">
            <w:pPr>
              <w:rPr>
                <w:sz w:val="20"/>
                <w:szCs w:val="20"/>
              </w:rPr>
            </w:pPr>
            <w:r w:rsidRPr="004C32A4">
              <w:rPr>
                <w:sz w:val="20"/>
                <w:szCs w:val="20"/>
              </w:rPr>
              <w:t>-</w:t>
            </w:r>
            <w:r w:rsidRPr="004C32A4">
              <w:rPr>
                <w:sz w:val="20"/>
                <w:szCs w:val="20"/>
              </w:rPr>
              <w:tab/>
              <w:t xml:space="preserve">450 </w:t>
            </w:r>
            <w:r w:rsidRPr="004C32A4">
              <w:rPr>
                <w:sz w:val="20"/>
                <w:szCs w:val="20"/>
              </w:rPr>
              <w:tab/>
            </w:r>
            <w:r w:rsidRPr="004C32A4">
              <w:rPr>
                <w:sz w:val="20"/>
                <w:szCs w:val="20"/>
              </w:rPr>
              <w:tab/>
              <w:t xml:space="preserve">   1 kom</w:t>
            </w:r>
          </w:p>
          <w:p w:rsidR="000C45DE" w:rsidRDefault="000C45DE">
            <w:pPr>
              <w:pStyle w:val="TableParagraph"/>
              <w:rPr>
                <w:sz w:val="20"/>
              </w:rPr>
            </w:pPr>
          </w:p>
        </w:tc>
      </w:tr>
    </w:tbl>
    <w:p w:rsidR="000C45DE" w:rsidRDefault="000C45DE">
      <w:pPr>
        <w:pStyle w:val="BodyText"/>
        <w:rPr>
          <w:b/>
        </w:rPr>
      </w:pPr>
    </w:p>
    <w:p w:rsidR="000C45DE" w:rsidRDefault="000C45DE">
      <w:pPr>
        <w:pStyle w:val="BodyText"/>
        <w:spacing w:before="4"/>
        <w:rPr>
          <w:b/>
          <w:sz w:val="18"/>
        </w:r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412"/>
        <w:gridCol w:w="8806"/>
      </w:tblGrid>
      <w:tr w:rsidR="000C45DE">
        <w:trPr>
          <w:trHeight w:val="368"/>
        </w:trPr>
        <w:tc>
          <w:tcPr>
            <w:tcW w:w="11218" w:type="dxa"/>
            <w:gridSpan w:val="2"/>
          </w:tcPr>
          <w:p w:rsidR="000C45DE" w:rsidRDefault="007F626E">
            <w:pPr>
              <w:pStyle w:val="TableParagraph"/>
              <w:rPr>
                <w:b/>
                <w:sz w:val="24"/>
              </w:rPr>
            </w:pPr>
            <w:r>
              <w:rPr>
                <w:b/>
                <w:sz w:val="24"/>
              </w:rPr>
              <w:t>4.2. Prosečni godišnji broj zaposlenih</w:t>
            </w:r>
          </w:p>
        </w:tc>
      </w:tr>
      <w:tr w:rsidR="000C45DE" w:rsidTr="00067378">
        <w:trPr>
          <w:trHeight w:val="1052"/>
        </w:trPr>
        <w:tc>
          <w:tcPr>
            <w:tcW w:w="2412" w:type="dxa"/>
          </w:tcPr>
          <w:p w:rsidR="000C45DE" w:rsidRDefault="007F626E">
            <w:pPr>
              <w:pStyle w:val="TableParagraph"/>
              <w:rPr>
                <w:sz w:val="20"/>
              </w:rPr>
            </w:pPr>
            <w:r>
              <w:rPr>
                <w:sz w:val="20"/>
              </w:rPr>
              <w:t>Pravni osnov:</w:t>
            </w:r>
          </w:p>
        </w:tc>
        <w:tc>
          <w:tcPr>
            <w:tcW w:w="8806" w:type="dxa"/>
          </w:tcPr>
          <w:p w:rsidR="000C45DE" w:rsidRDefault="007F626E">
            <w:pPr>
              <w:pStyle w:val="TableParagraph"/>
              <w:ind w:right="261"/>
              <w:rPr>
                <w:sz w:val="20"/>
              </w:rPr>
            </w:pPr>
            <w:r>
              <w:rPr>
                <w:sz w:val="20"/>
              </w:rPr>
              <w:t>Član 117. stav 1.-Naručilac može da odredi uslove u pogledu tehničkog i stručnog kapaciteta kojima se obezbeđuje da privredni subjekt ima potrebne kadrovske i tehničke resurse i iskustvo potrebno za izvršenje ugovora o javnoj nabavci sa odgovarajućim nivoom kvaliteta, a naročito može da zahteva da privredni subjekt ima dovoljno iskustva u pogledu ranije izvršenih ugovora.</w:t>
            </w:r>
          </w:p>
        </w:tc>
      </w:tr>
      <w:tr w:rsidR="000C45DE" w:rsidTr="00067378">
        <w:trPr>
          <w:trHeight w:val="337"/>
        </w:trPr>
        <w:tc>
          <w:tcPr>
            <w:tcW w:w="2412" w:type="dxa"/>
          </w:tcPr>
          <w:p w:rsidR="000C45DE" w:rsidRDefault="007F626E">
            <w:pPr>
              <w:pStyle w:val="TableParagraph"/>
              <w:rPr>
                <w:sz w:val="20"/>
              </w:rPr>
            </w:pPr>
            <w:r>
              <w:rPr>
                <w:sz w:val="20"/>
              </w:rPr>
              <w:t>Dodatni opis kriterijuma:</w:t>
            </w:r>
          </w:p>
        </w:tc>
        <w:tc>
          <w:tcPr>
            <w:tcW w:w="8806" w:type="dxa"/>
          </w:tcPr>
          <w:p w:rsidR="004C32A4" w:rsidRPr="004C32A4" w:rsidRDefault="004C32A4" w:rsidP="004C32A4">
            <w:pPr>
              <w:rPr>
                <w:sz w:val="20"/>
                <w:szCs w:val="20"/>
              </w:rPr>
            </w:pPr>
            <w:r w:rsidRPr="004C32A4">
              <w:rPr>
                <w:sz w:val="20"/>
                <w:szCs w:val="20"/>
              </w:rPr>
              <w:t>-Da ima minimalno 20 zaposlenih radnika u skladu sa Zakonom o radu, pre objavljivanja poziva za dostavljanje ponuda.</w:t>
            </w:r>
          </w:p>
          <w:p w:rsidR="004C32A4" w:rsidRPr="004C32A4" w:rsidRDefault="004C32A4" w:rsidP="004C32A4">
            <w:pPr>
              <w:rPr>
                <w:sz w:val="20"/>
                <w:szCs w:val="20"/>
              </w:rPr>
            </w:pPr>
            <w:r w:rsidRPr="004C32A4">
              <w:rPr>
                <w:sz w:val="20"/>
                <w:szCs w:val="20"/>
              </w:rPr>
              <w:t>Zidar                        4</w:t>
            </w:r>
          </w:p>
          <w:p w:rsidR="004C32A4" w:rsidRPr="004C32A4" w:rsidRDefault="004C32A4" w:rsidP="004C32A4">
            <w:pPr>
              <w:rPr>
                <w:sz w:val="20"/>
                <w:szCs w:val="20"/>
              </w:rPr>
            </w:pPr>
            <w:r>
              <w:rPr>
                <w:sz w:val="20"/>
                <w:szCs w:val="20"/>
              </w:rPr>
              <w:t xml:space="preserve">Tesar                       </w:t>
            </w:r>
            <w:r w:rsidRPr="004C32A4">
              <w:rPr>
                <w:sz w:val="20"/>
                <w:szCs w:val="20"/>
              </w:rPr>
              <w:t>4</w:t>
            </w:r>
          </w:p>
          <w:p w:rsidR="004C32A4" w:rsidRPr="004C32A4" w:rsidRDefault="004C32A4" w:rsidP="004C32A4">
            <w:pPr>
              <w:rPr>
                <w:sz w:val="20"/>
                <w:szCs w:val="20"/>
              </w:rPr>
            </w:pPr>
            <w:r>
              <w:rPr>
                <w:sz w:val="20"/>
                <w:szCs w:val="20"/>
              </w:rPr>
              <w:t xml:space="preserve">Pom radnika          </w:t>
            </w:r>
            <w:r w:rsidRPr="004C32A4">
              <w:rPr>
                <w:sz w:val="20"/>
                <w:szCs w:val="20"/>
              </w:rPr>
              <w:t xml:space="preserve">4 </w:t>
            </w:r>
          </w:p>
          <w:p w:rsidR="004C32A4" w:rsidRPr="004C32A4" w:rsidRDefault="004C32A4" w:rsidP="004C32A4">
            <w:pPr>
              <w:rPr>
                <w:sz w:val="20"/>
                <w:szCs w:val="20"/>
              </w:rPr>
            </w:pPr>
            <w:r w:rsidRPr="004C32A4">
              <w:rPr>
                <w:sz w:val="20"/>
                <w:szCs w:val="20"/>
              </w:rPr>
              <w:t>Električar                3</w:t>
            </w:r>
          </w:p>
          <w:p w:rsidR="004C32A4" w:rsidRPr="004C32A4" w:rsidRDefault="004C32A4" w:rsidP="004C32A4">
            <w:pPr>
              <w:rPr>
                <w:sz w:val="20"/>
                <w:szCs w:val="20"/>
              </w:rPr>
            </w:pPr>
            <w:r w:rsidRPr="004C32A4">
              <w:rPr>
                <w:sz w:val="20"/>
                <w:szCs w:val="20"/>
              </w:rPr>
              <w:t>Instalater  grejanja   2</w:t>
            </w:r>
          </w:p>
          <w:p w:rsidR="000C45DE" w:rsidRDefault="000C45DE">
            <w:pPr>
              <w:pStyle w:val="TableParagraph"/>
              <w:rPr>
                <w:b/>
                <w:sz w:val="20"/>
              </w:rPr>
            </w:pPr>
          </w:p>
        </w:tc>
      </w:tr>
      <w:tr w:rsidR="000C45DE" w:rsidTr="00067378">
        <w:trPr>
          <w:trHeight w:val="2028"/>
        </w:trPr>
        <w:tc>
          <w:tcPr>
            <w:tcW w:w="2412" w:type="dxa"/>
          </w:tcPr>
          <w:p w:rsidR="000C45DE" w:rsidRDefault="007F626E">
            <w:pPr>
              <w:pStyle w:val="TableParagraph"/>
              <w:ind w:right="30"/>
              <w:rPr>
                <w:sz w:val="20"/>
              </w:rPr>
            </w:pPr>
            <w:r>
              <w:rPr>
                <w:sz w:val="20"/>
              </w:rPr>
              <w:lastRenderedPageBreak/>
              <w:t>Način dokazivanja ispunjenosti kriterijuma:</w:t>
            </w:r>
          </w:p>
        </w:tc>
        <w:tc>
          <w:tcPr>
            <w:tcW w:w="8806" w:type="dxa"/>
          </w:tcPr>
          <w:p w:rsidR="000C45DE" w:rsidRDefault="007F626E">
            <w:pPr>
              <w:pStyle w:val="TableParagraph"/>
              <w:ind w:right="313"/>
              <w:rPr>
                <w:sz w:val="20"/>
              </w:rPr>
            </w:pPr>
            <w:r>
              <w:rPr>
                <w:sz w:val="20"/>
              </w:rPr>
              <w:t>Privredni subjekt dužan je da putem Portala sastavi i uz prijavu/ponudu podnese izjavu o ispunjenosti kriterijuma za kvalitativni izbor privrednog subjekta, kojom potvrđuje da ispunjava ovaj kriterijum za izbor privrednog subjekta.</w:t>
            </w:r>
          </w:p>
          <w:p w:rsidR="000C45DE" w:rsidRDefault="007F626E">
            <w:pPr>
              <w:pStyle w:val="TableParagraph"/>
              <w:spacing w:before="0"/>
              <w:ind w:right="14"/>
              <w:rPr>
                <w:sz w:val="20"/>
              </w:rPr>
            </w:pPr>
            <w:r>
              <w:rPr>
                <w:sz w:val="20"/>
              </w:rPr>
              <w:t>Naručilac može da pre donošenja odluke u postupku javne nabavke zahteva od ponuđača koji je dostavio ekonomski najpovoljniju ponudu da dostavi dokaze o ispunjenosti kriterijuma za kvalitativni izbor privrednog subjekta.</w:t>
            </w:r>
          </w:p>
          <w:p w:rsidR="000C45DE" w:rsidRDefault="007F626E">
            <w:pPr>
              <w:pStyle w:val="TableParagraph"/>
              <w:spacing w:before="0"/>
              <w:ind w:right="65"/>
              <w:rPr>
                <w:sz w:val="20"/>
              </w:rPr>
            </w:pPr>
            <w:r>
              <w:rPr>
                <w:sz w:val="20"/>
              </w:rPr>
              <w:t>Ovaj kriterijum dokazuje se dostavljanjem izjave o prosečnom godišnjem broju zaposlenih pružaoca usluga ili izvođača radova u poslednje tri godine pre isteka roka za podnošenje ponuda, odnosno prijava.</w:t>
            </w:r>
          </w:p>
        </w:tc>
      </w:tr>
      <w:tr w:rsidR="000C45DE" w:rsidTr="00067378">
        <w:trPr>
          <w:trHeight w:val="563"/>
        </w:trPr>
        <w:tc>
          <w:tcPr>
            <w:tcW w:w="2412" w:type="dxa"/>
          </w:tcPr>
          <w:p w:rsidR="000C45DE" w:rsidRDefault="007F626E">
            <w:pPr>
              <w:pStyle w:val="TableParagraph"/>
              <w:ind w:right="495"/>
              <w:rPr>
                <w:sz w:val="20"/>
              </w:rPr>
            </w:pPr>
            <w:r>
              <w:rPr>
                <w:sz w:val="20"/>
              </w:rPr>
              <w:t>Pitanje / traženi podaci u izjavi:</w:t>
            </w:r>
          </w:p>
        </w:tc>
        <w:tc>
          <w:tcPr>
            <w:tcW w:w="8806" w:type="dxa"/>
          </w:tcPr>
          <w:p w:rsidR="000C45DE" w:rsidRDefault="007F626E">
            <w:pPr>
              <w:pStyle w:val="TableParagraph"/>
              <w:ind w:right="704"/>
              <w:rPr>
                <w:i/>
                <w:sz w:val="20"/>
              </w:rPr>
            </w:pPr>
            <w:r>
              <w:rPr>
                <w:i/>
                <w:sz w:val="20"/>
              </w:rPr>
              <w:t>Prosečni godišnji broj zaposlenih u privrednom subjektu za poslednje tri godine pre isteka roka za podnošenje ponuda, odnosno prijava:</w:t>
            </w:r>
          </w:p>
        </w:tc>
      </w:tr>
    </w:tbl>
    <w:p w:rsidR="000C45DE" w:rsidRDefault="007F626E">
      <w:pPr>
        <w:pStyle w:val="BodyText"/>
        <w:rPr>
          <w:b/>
          <w:sz w:val="14"/>
        </w:rPr>
      </w:pPr>
      <w:r>
        <w:rPr>
          <w:noProof/>
          <w:lang w:val="en-US" w:eastAsia="en-US" w:bidi="ar-SA"/>
        </w:rPr>
        <mc:AlternateContent>
          <mc:Choice Requires="wps">
            <w:drawing>
              <wp:anchor distT="0" distB="0" distL="0" distR="0" simplePos="0" relativeHeight="251662336" behindDoc="1" locked="0" layoutInCell="1" allowOverlap="1">
                <wp:simplePos x="0" y="0"/>
                <wp:positionH relativeFrom="page">
                  <wp:posOffset>450850</wp:posOffset>
                </wp:positionH>
                <wp:positionV relativeFrom="paragraph">
                  <wp:posOffset>139700</wp:posOffset>
                </wp:positionV>
                <wp:extent cx="7139305" cy="0"/>
                <wp:effectExtent l="0" t="0" r="0" b="0"/>
                <wp:wrapTopAndBottom/>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9305" cy="0"/>
                        </a:xfrm>
                        <a:prstGeom prst="line">
                          <a:avLst/>
                        </a:prstGeom>
                        <a:noFill/>
                        <a:ln w="11113">
                          <a:solidFill>
                            <a:srgbClr val="D3D3D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740A3" id="Line 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5pt,11pt" to="597.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" strokecolor="#d3d3d3" strokeweight=".30869mm">
                <w10:wrap type="topAndBottom" anchorx="page"/>
              </v:line>
            </w:pict>
          </mc:Fallback>
        </mc:AlternateContent>
      </w:r>
    </w:p>
    <w:p w:rsidR="000C45DE" w:rsidRDefault="000C45DE">
      <w:pPr>
        <w:pStyle w:val="BodyText"/>
        <w:spacing w:before="1"/>
        <w:rPr>
          <w:b/>
          <w:sz w:val="4"/>
        </w:rPr>
      </w:pPr>
    </w:p>
    <w:p w:rsidR="000C45DE" w:rsidRDefault="000C45DE">
      <w:pPr>
        <w:pStyle w:val="BodyText"/>
        <w:rPr>
          <w:b/>
        </w:rPr>
      </w:pPr>
    </w:p>
    <w:p w:rsidR="000C45DE" w:rsidRDefault="000C45DE">
      <w:pPr>
        <w:pStyle w:val="BodyText"/>
        <w:spacing w:before="9"/>
        <w:rPr>
          <w:b/>
          <w:sz w:val="15"/>
        </w:r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604"/>
        <w:gridCol w:w="8614"/>
      </w:tblGrid>
      <w:tr w:rsidR="000C45DE">
        <w:trPr>
          <w:trHeight w:val="368"/>
        </w:trPr>
        <w:tc>
          <w:tcPr>
            <w:tcW w:w="11218" w:type="dxa"/>
            <w:gridSpan w:val="2"/>
          </w:tcPr>
          <w:p w:rsidR="000C45DE" w:rsidRDefault="007F626E">
            <w:pPr>
              <w:pStyle w:val="TableParagraph"/>
              <w:rPr>
                <w:b/>
                <w:sz w:val="24"/>
              </w:rPr>
            </w:pPr>
            <w:r>
              <w:rPr>
                <w:b/>
                <w:sz w:val="24"/>
              </w:rPr>
              <w:t>4.3. Alati, pogonska ili tehnička oprema</w:t>
            </w:r>
          </w:p>
        </w:tc>
      </w:tr>
      <w:tr w:rsidR="000C45DE">
        <w:trPr>
          <w:trHeight w:val="1052"/>
        </w:trPr>
        <w:tc>
          <w:tcPr>
            <w:tcW w:w="2604" w:type="dxa"/>
          </w:tcPr>
          <w:p w:rsidR="000C45DE" w:rsidRDefault="007F626E">
            <w:pPr>
              <w:pStyle w:val="TableParagraph"/>
              <w:rPr>
                <w:sz w:val="20"/>
              </w:rPr>
            </w:pPr>
            <w:r>
              <w:rPr>
                <w:sz w:val="20"/>
              </w:rPr>
              <w:t>Pravni osnov:</w:t>
            </w:r>
          </w:p>
        </w:tc>
        <w:tc>
          <w:tcPr>
            <w:tcW w:w="8614" w:type="dxa"/>
          </w:tcPr>
          <w:p w:rsidR="000C45DE" w:rsidRDefault="007F626E">
            <w:pPr>
              <w:pStyle w:val="TableParagraph"/>
              <w:ind w:right="261"/>
              <w:rPr>
                <w:sz w:val="20"/>
              </w:rPr>
            </w:pPr>
            <w:r>
              <w:rPr>
                <w:sz w:val="20"/>
              </w:rPr>
              <w:t>Član 117. stav 1.-Naručilac može da odredi uslove u pogledu tehničkog i stručnog kapaciteta kojima se obezbeđuje da privredni subjekt ima potrebne kadrovske i tehničke resurse i iskustvo potrebno za izvršenje ugovora o javnoj nabavci sa odgovarajućim nivoom kvaliteta, a naročito može da zahteva da privredni subjekt ima dovoljno iskustva u pogledu ranije izvršenih ugovora.</w:t>
            </w:r>
          </w:p>
        </w:tc>
      </w:tr>
      <w:tr w:rsidR="000C45DE">
        <w:trPr>
          <w:trHeight w:val="1296"/>
        </w:trPr>
        <w:tc>
          <w:tcPr>
            <w:tcW w:w="2604" w:type="dxa"/>
          </w:tcPr>
          <w:p w:rsidR="000C45DE" w:rsidRDefault="007F626E">
            <w:pPr>
              <w:pStyle w:val="TableParagraph"/>
              <w:ind w:right="30"/>
              <w:rPr>
                <w:sz w:val="20"/>
              </w:rPr>
            </w:pPr>
            <w:r>
              <w:rPr>
                <w:sz w:val="20"/>
              </w:rPr>
              <w:t>Način dokazivanja ispunjenosti kriterijuma:</w:t>
            </w:r>
          </w:p>
        </w:tc>
        <w:tc>
          <w:tcPr>
            <w:tcW w:w="8614" w:type="dxa"/>
          </w:tcPr>
          <w:p w:rsidR="000C45DE" w:rsidRDefault="007F626E">
            <w:pPr>
              <w:pStyle w:val="TableParagraph"/>
              <w:ind w:right="313"/>
              <w:rPr>
                <w:sz w:val="20"/>
              </w:rPr>
            </w:pPr>
            <w:r>
              <w:rPr>
                <w:sz w:val="20"/>
              </w:rPr>
              <w:t>Privredni subjekt dužan je da putem Portala sastavi i uz prijavu/ponudu podnese izjavu o ispunjenosti kriterijuma za kvalitativni izbor privrednog subjekta, kojom potvrđuje da ispunjava ovaj kriterijum za izbor privrednog subjekta.</w:t>
            </w:r>
          </w:p>
          <w:p w:rsidR="003F526A" w:rsidRDefault="007F626E" w:rsidP="003F526A">
            <w:pPr>
              <w:pStyle w:val="TableParagraph"/>
              <w:rPr>
                <w:sz w:val="20"/>
              </w:rPr>
            </w:pPr>
            <w:r>
              <w:rPr>
                <w:sz w:val="20"/>
              </w:rPr>
              <w:t>Naručilac može da pre donošenja odluke u postupku javne nabavke zahteva od ponuđača koji je dostavio ekonomski najpovoljniju ponudu da dostavi dokaze o ispunjenosti kriterijuma za kvalitativni izbor</w:t>
            </w:r>
            <w:r w:rsidR="003F526A">
              <w:rPr>
                <w:sz w:val="20"/>
              </w:rPr>
              <w:t xml:space="preserve"> privrednog subjekta.</w:t>
            </w:r>
          </w:p>
          <w:p w:rsidR="000C45DE" w:rsidRDefault="003F526A" w:rsidP="003F526A">
            <w:pPr>
              <w:pStyle w:val="TableParagraph"/>
              <w:spacing w:before="0"/>
              <w:ind w:right="14"/>
              <w:rPr>
                <w:sz w:val="20"/>
              </w:rPr>
            </w:pPr>
            <w:r>
              <w:rPr>
                <w:sz w:val="20"/>
              </w:rPr>
              <w:t>Ovaj kriterijum dokazuje se dostavljanjem izjave oo alatima, pogonskoj ili tehničkoj opremi koja je pružaocu usluge ili izvođaču radova na raspolaganju za izvršenje ugovora.</w:t>
            </w:r>
          </w:p>
        </w:tc>
      </w:tr>
      <w:tr w:rsidR="003F526A" w:rsidTr="003F526A">
        <w:trPr>
          <w:trHeight w:val="549"/>
        </w:trPr>
        <w:tc>
          <w:tcPr>
            <w:tcW w:w="2604" w:type="dxa"/>
          </w:tcPr>
          <w:p w:rsidR="003F526A" w:rsidRDefault="003F526A" w:rsidP="003F526A">
            <w:pPr>
              <w:pStyle w:val="TableParagraph"/>
              <w:ind w:right="495"/>
              <w:rPr>
                <w:sz w:val="20"/>
              </w:rPr>
            </w:pPr>
            <w:r>
              <w:rPr>
                <w:sz w:val="20"/>
              </w:rPr>
              <w:t>Pitanje / traženi podaci u izjavi:</w:t>
            </w:r>
          </w:p>
        </w:tc>
        <w:tc>
          <w:tcPr>
            <w:tcW w:w="8614" w:type="dxa"/>
          </w:tcPr>
          <w:p w:rsidR="003F526A" w:rsidRDefault="003F526A" w:rsidP="003F526A">
            <w:pPr>
              <w:pStyle w:val="TableParagraph"/>
              <w:ind w:right="744"/>
              <w:rPr>
                <w:i/>
                <w:sz w:val="20"/>
              </w:rPr>
            </w:pPr>
            <w:r>
              <w:rPr>
                <w:i/>
                <w:sz w:val="20"/>
              </w:rPr>
              <w:t>Privredni subjekt imaće sledeće alate, pogonsku ili tehničku opremu na raspolaganju za izvršenje ugovora:</w:t>
            </w:r>
          </w:p>
        </w:tc>
      </w:tr>
      <w:tr w:rsidR="003F526A" w:rsidTr="003F526A">
        <w:trPr>
          <w:trHeight w:val="549"/>
        </w:trPr>
        <w:tc>
          <w:tcPr>
            <w:tcW w:w="2604" w:type="dxa"/>
          </w:tcPr>
          <w:p w:rsidR="003F526A" w:rsidRDefault="003F526A" w:rsidP="003F526A">
            <w:pPr>
              <w:pStyle w:val="TableParagraph"/>
              <w:ind w:right="495"/>
              <w:rPr>
                <w:sz w:val="20"/>
              </w:rPr>
            </w:pPr>
            <w:r>
              <w:rPr>
                <w:sz w:val="20"/>
              </w:rPr>
              <w:t>Uslovi:</w:t>
            </w:r>
          </w:p>
        </w:tc>
        <w:tc>
          <w:tcPr>
            <w:tcW w:w="8614" w:type="dxa"/>
          </w:tcPr>
          <w:p w:rsidR="004C32A4" w:rsidRPr="004C32A4" w:rsidRDefault="004C32A4" w:rsidP="004C32A4">
            <w:pPr>
              <w:rPr>
                <w:sz w:val="20"/>
                <w:szCs w:val="20"/>
              </w:rPr>
            </w:pPr>
            <w:r>
              <w:rPr>
                <w:sz w:val="20"/>
                <w:szCs w:val="20"/>
              </w:rPr>
              <w:t>TEHNIČKI KAPACITET:</w:t>
            </w:r>
          </w:p>
          <w:p w:rsidR="004C32A4" w:rsidRPr="004C32A4" w:rsidRDefault="004C32A4" w:rsidP="004C32A4">
            <w:pPr>
              <w:rPr>
                <w:sz w:val="20"/>
                <w:szCs w:val="20"/>
              </w:rPr>
            </w:pPr>
            <w:r w:rsidRPr="004C32A4">
              <w:rPr>
                <w:sz w:val="20"/>
                <w:szCs w:val="20"/>
              </w:rPr>
              <w:t xml:space="preserve">Teretno vozilo – kamion nosivosti do 5 t               </w:t>
            </w:r>
            <w:r>
              <w:rPr>
                <w:sz w:val="20"/>
                <w:szCs w:val="20"/>
              </w:rPr>
              <w:t xml:space="preserve">         </w:t>
            </w:r>
            <w:r w:rsidRPr="004C32A4">
              <w:rPr>
                <w:sz w:val="20"/>
                <w:szCs w:val="20"/>
              </w:rPr>
              <w:t>kom  2</w:t>
            </w:r>
          </w:p>
          <w:p w:rsidR="004C32A4" w:rsidRPr="004C32A4" w:rsidRDefault="004C32A4" w:rsidP="004C32A4">
            <w:pPr>
              <w:rPr>
                <w:sz w:val="20"/>
                <w:szCs w:val="20"/>
              </w:rPr>
            </w:pPr>
            <w:r w:rsidRPr="004C32A4">
              <w:rPr>
                <w:sz w:val="20"/>
                <w:szCs w:val="20"/>
              </w:rPr>
              <w:t xml:space="preserve">Bager – utovarivač  </w:t>
            </w:r>
            <w:r w:rsidRPr="004C32A4">
              <w:rPr>
                <w:sz w:val="20"/>
                <w:szCs w:val="20"/>
              </w:rPr>
              <w:tab/>
            </w:r>
            <w:r w:rsidRPr="004C32A4">
              <w:rPr>
                <w:sz w:val="20"/>
                <w:szCs w:val="20"/>
              </w:rPr>
              <w:tab/>
            </w:r>
            <w:r w:rsidRPr="004C32A4">
              <w:rPr>
                <w:sz w:val="20"/>
                <w:szCs w:val="20"/>
              </w:rPr>
              <w:tab/>
            </w:r>
            <w:r w:rsidRPr="004C32A4">
              <w:rPr>
                <w:sz w:val="20"/>
                <w:szCs w:val="20"/>
              </w:rPr>
              <w:tab/>
              <w:t>kom 1</w:t>
            </w:r>
            <w:r w:rsidRPr="004C32A4">
              <w:rPr>
                <w:sz w:val="20"/>
                <w:szCs w:val="20"/>
              </w:rPr>
              <w:tab/>
            </w:r>
            <w:r w:rsidRPr="004C32A4">
              <w:rPr>
                <w:sz w:val="20"/>
                <w:szCs w:val="20"/>
              </w:rPr>
              <w:tab/>
            </w:r>
          </w:p>
          <w:p w:rsidR="004C32A4" w:rsidRPr="004C32A4" w:rsidRDefault="004C32A4" w:rsidP="004C32A4">
            <w:pPr>
              <w:rPr>
                <w:sz w:val="20"/>
                <w:szCs w:val="20"/>
              </w:rPr>
            </w:pPr>
            <w:r w:rsidRPr="004C32A4">
              <w:rPr>
                <w:sz w:val="20"/>
                <w:szCs w:val="20"/>
              </w:rPr>
              <w:t xml:space="preserve">Vibro nabijač </w:t>
            </w:r>
            <w:r w:rsidRPr="004C32A4">
              <w:rPr>
                <w:sz w:val="20"/>
                <w:szCs w:val="20"/>
              </w:rPr>
              <w:tab/>
            </w:r>
            <w:r w:rsidRPr="004C32A4">
              <w:rPr>
                <w:sz w:val="20"/>
                <w:szCs w:val="20"/>
              </w:rPr>
              <w:tab/>
            </w:r>
            <w:r w:rsidRPr="004C32A4">
              <w:rPr>
                <w:sz w:val="20"/>
                <w:szCs w:val="20"/>
              </w:rPr>
              <w:tab/>
              <w:t xml:space="preserve">     </w:t>
            </w:r>
            <w:r w:rsidRPr="004C32A4">
              <w:rPr>
                <w:sz w:val="20"/>
                <w:szCs w:val="20"/>
              </w:rPr>
              <w:tab/>
              <w:t xml:space="preserve">               </w:t>
            </w:r>
            <w:r>
              <w:rPr>
                <w:sz w:val="20"/>
                <w:szCs w:val="20"/>
              </w:rPr>
              <w:t xml:space="preserve"> </w:t>
            </w:r>
            <w:r w:rsidRPr="004C32A4">
              <w:rPr>
                <w:sz w:val="20"/>
                <w:szCs w:val="20"/>
              </w:rPr>
              <w:t>kom 1</w:t>
            </w:r>
          </w:p>
          <w:p w:rsidR="004C32A4" w:rsidRPr="004C32A4" w:rsidRDefault="004C32A4" w:rsidP="004C32A4">
            <w:pPr>
              <w:rPr>
                <w:sz w:val="20"/>
                <w:szCs w:val="20"/>
              </w:rPr>
            </w:pPr>
            <w:r w:rsidRPr="004C32A4">
              <w:rPr>
                <w:sz w:val="20"/>
                <w:szCs w:val="20"/>
              </w:rPr>
              <w:t>CEVNA SKELA  ..    500 M2</w:t>
            </w:r>
          </w:p>
          <w:p w:rsidR="003F526A" w:rsidRDefault="003F526A" w:rsidP="004C32A4">
            <w:pPr>
              <w:rPr>
                <w:i/>
                <w:sz w:val="20"/>
              </w:rPr>
            </w:pPr>
          </w:p>
        </w:tc>
      </w:tr>
    </w:tbl>
    <w:p w:rsidR="003F526A" w:rsidRDefault="003F526A">
      <w:pPr>
        <w:rPr>
          <w:sz w:val="20"/>
        </w:rPr>
      </w:pPr>
    </w:p>
    <w:p w:rsidR="000C45DE" w:rsidRDefault="000C45DE" w:rsidP="003F526A">
      <w:pPr>
        <w:pStyle w:val="BodyText"/>
        <w:ind w:left="110"/>
      </w:pPr>
      <w:bookmarkStart w:id="0" w:name="_GoBack"/>
      <w:bookmarkEnd w:id="0"/>
    </w:p>
    <w:sectPr w:rsidR="000C45DE">
      <w:pgSz w:w="12480" w:h="16840"/>
      <w:pgMar w:top="540" w:right="4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C74ED"/>
    <w:multiLevelType w:val="hybridMultilevel"/>
    <w:tmpl w:val="09B4A650"/>
    <w:lvl w:ilvl="0" w:tplc="CDF6FCB4">
      <w:start w:val="1"/>
      <w:numFmt w:val="decimal"/>
      <w:lvlText w:val="(%1)"/>
      <w:lvlJc w:val="left"/>
      <w:pPr>
        <w:ind w:left="37" w:hanging="313"/>
        <w:jc w:val="left"/>
      </w:pPr>
      <w:rPr>
        <w:rFonts w:ascii="Calibri" w:eastAsia="Calibri" w:hAnsi="Calibri" w:cs="Calibri" w:hint="default"/>
        <w:spacing w:val="-1"/>
        <w:w w:val="100"/>
        <w:sz w:val="20"/>
        <w:szCs w:val="20"/>
        <w:lang w:val="hr-HR" w:eastAsia="hr-HR" w:bidi="hr-HR"/>
      </w:rPr>
    </w:lvl>
    <w:lvl w:ilvl="1" w:tplc="29200CEC">
      <w:numFmt w:val="bullet"/>
      <w:lvlText w:val="•"/>
      <w:lvlJc w:val="left"/>
      <w:pPr>
        <w:ind w:left="895" w:hanging="313"/>
      </w:pPr>
      <w:rPr>
        <w:rFonts w:hint="default"/>
        <w:lang w:val="hr-HR" w:eastAsia="hr-HR" w:bidi="hr-HR"/>
      </w:rPr>
    </w:lvl>
    <w:lvl w:ilvl="2" w:tplc="15304C28">
      <w:numFmt w:val="bullet"/>
      <w:lvlText w:val="•"/>
      <w:lvlJc w:val="left"/>
      <w:pPr>
        <w:ind w:left="1750" w:hanging="313"/>
      </w:pPr>
      <w:rPr>
        <w:rFonts w:hint="default"/>
        <w:lang w:val="hr-HR" w:eastAsia="hr-HR" w:bidi="hr-HR"/>
      </w:rPr>
    </w:lvl>
    <w:lvl w:ilvl="3" w:tplc="2F3C59B6">
      <w:numFmt w:val="bullet"/>
      <w:lvlText w:val="•"/>
      <w:lvlJc w:val="left"/>
      <w:pPr>
        <w:ind w:left="2606" w:hanging="313"/>
      </w:pPr>
      <w:rPr>
        <w:rFonts w:hint="default"/>
        <w:lang w:val="hr-HR" w:eastAsia="hr-HR" w:bidi="hr-HR"/>
      </w:rPr>
    </w:lvl>
    <w:lvl w:ilvl="4" w:tplc="1CF6761C">
      <w:numFmt w:val="bullet"/>
      <w:lvlText w:val="•"/>
      <w:lvlJc w:val="left"/>
      <w:pPr>
        <w:ind w:left="3461" w:hanging="313"/>
      </w:pPr>
      <w:rPr>
        <w:rFonts w:hint="default"/>
        <w:lang w:val="hr-HR" w:eastAsia="hr-HR" w:bidi="hr-HR"/>
      </w:rPr>
    </w:lvl>
    <w:lvl w:ilvl="5" w:tplc="6B68F12A">
      <w:numFmt w:val="bullet"/>
      <w:lvlText w:val="•"/>
      <w:lvlJc w:val="left"/>
      <w:pPr>
        <w:ind w:left="4317" w:hanging="313"/>
      </w:pPr>
      <w:rPr>
        <w:rFonts w:hint="default"/>
        <w:lang w:val="hr-HR" w:eastAsia="hr-HR" w:bidi="hr-HR"/>
      </w:rPr>
    </w:lvl>
    <w:lvl w:ilvl="6" w:tplc="94B0A99A">
      <w:numFmt w:val="bullet"/>
      <w:lvlText w:val="•"/>
      <w:lvlJc w:val="left"/>
      <w:pPr>
        <w:ind w:left="5172" w:hanging="313"/>
      </w:pPr>
      <w:rPr>
        <w:rFonts w:hint="default"/>
        <w:lang w:val="hr-HR" w:eastAsia="hr-HR" w:bidi="hr-HR"/>
      </w:rPr>
    </w:lvl>
    <w:lvl w:ilvl="7" w:tplc="09F6A796">
      <w:numFmt w:val="bullet"/>
      <w:lvlText w:val="•"/>
      <w:lvlJc w:val="left"/>
      <w:pPr>
        <w:ind w:left="6027" w:hanging="313"/>
      </w:pPr>
      <w:rPr>
        <w:rFonts w:hint="default"/>
        <w:lang w:val="hr-HR" w:eastAsia="hr-HR" w:bidi="hr-HR"/>
      </w:rPr>
    </w:lvl>
    <w:lvl w:ilvl="8" w:tplc="AC2E01DC">
      <w:numFmt w:val="bullet"/>
      <w:lvlText w:val="•"/>
      <w:lvlJc w:val="left"/>
      <w:pPr>
        <w:ind w:left="6883" w:hanging="313"/>
      </w:pPr>
      <w:rPr>
        <w:rFonts w:hint="default"/>
        <w:lang w:val="hr-HR" w:eastAsia="hr-HR" w:bidi="hr-HR"/>
      </w:rPr>
    </w:lvl>
  </w:abstractNum>
  <w:abstractNum w:abstractNumId="1" w15:restartNumberingAfterBreak="0">
    <w:nsid w:val="31622DB1"/>
    <w:multiLevelType w:val="hybridMultilevel"/>
    <w:tmpl w:val="957663B4"/>
    <w:lvl w:ilvl="0" w:tplc="50D09B64">
      <w:start w:val="1"/>
      <w:numFmt w:val="decimal"/>
      <w:lvlText w:val="%1."/>
      <w:lvlJc w:val="left"/>
      <w:pPr>
        <w:ind w:left="398" w:hanging="241"/>
        <w:jc w:val="left"/>
      </w:pPr>
      <w:rPr>
        <w:rFonts w:ascii="Calibri" w:eastAsia="Calibri" w:hAnsi="Calibri" w:cs="Calibri" w:hint="default"/>
        <w:b/>
        <w:bCs/>
        <w:spacing w:val="-1"/>
        <w:w w:val="100"/>
        <w:sz w:val="24"/>
        <w:szCs w:val="24"/>
        <w:lang w:val="hr-HR" w:eastAsia="hr-HR" w:bidi="hr-HR"/>
      </w:rPr>
    </w:lvl>
    <w:lvl w:ilvl="1" w:tplc="F13C41E8">
      <w:numFmt w:val="bullet"/>
      <w:lvlText w:val="•"/>
      <w:lvlJc w:val="left"/>
      <w:pPr>
        <w:ind w:left="1507" w:hanging="241"/>
      </w:pPr>
      <w:rPr>
        <w:rFonts w:hint="default"/>
        <w:lang w:val="hr-HR" w:eastAsia="hr-HR" w:bidi="hr-HR"/>
      </w:rPr>
    </w:lvl>
    <w:lvl w:ilvl="2" w:tplc="F6A47330">
      <w:numFmt w:val="bullet"/>
      <w:lvlText w:val="•"/>
      <w:lvlJc w:val="left"/>
      <w:pPr>
        <w:ind w:left="2614" w:hanging="241"/>
      </w:pPr>
      <w:rPr>
        <w:rFonts w:hint="default"/>
        <w:lang w:val="hr-HR" w:eastAsia="hr-HR" w:bidi="hr-HR"/>
      </w:rPr>
    </w:lvl>
    <w:lvl w:ilvl="3" w:tplc="70003470">
      <w:numFmt w:val="bullet"/>
      <w:lvlText w:val="•"/>
      <w:lvlJc w:val="left"/>
      <w:pPr>
        <w:ind w:left="3721" w:hanging="241"/>
      </w:pPr>
      <w:rPr>
        <w:rFonts w:hint="default"/>
        <w:lang w:val="hr-HR" w:eastAsia="hr-HR" w:bidi="hr-HR"/>
      </w:rPr>
    </w:lvl>
    <w:lvl w:ilvl="4" w:tplc="F4E0F3B6">
      <w:numFmt w:val="bullet"/>
      <w:lvlText w:val="•"/>
      <w:lvlJc w:val="left"/>
      <w:pPr>
        <w:ind w:left="4828" w:hanging="241"/>
      </w:pPr>
      <w:rPr>
        <w:rFonts w:hint="default"/>
        <w:lang w:val="hr-HR" w:eastAsia="hr-HR" w:bidi="hr-HR"/>
      </w:rPr>
    </w:lvl>
    <w:lvl w:ilvl="5" w:tplc="1910E2CE">
      <w:numFmt w:val="bullet"/>
      <w:lvlText w:val="•"/>
      <w:lvlJc w:val="left"/>
      <w:pPr>
        <w:ind w:left="5936" w:hanging="241"/>
      </w:pPr>
      <w:rPr>
        <w:rFonts w:hint="default"/>
        <w:lang w:val="hr-HR" w:eastAsia="hr-HR" w:bidi="hr-HR"/>
      </w:rPr>
    </w:lvl>
    <w:lvl w:ilvl="6" w:tplc="8F286092">
      <w:numFmt w:val="bullet"/>
      <w:lvlText w:val="•"/>
      <w:lvlJc w:val="left"/>
      <w:pPr>
        <w:ind w:left="7043" w:hanging="241"/>
      </w:pPr>
      <w:rPr>
        <w:rFonts w:hint="default"/>
        <w:lang w:val="hr-HR" w:eastAsia="hr-HR" w:bidi="hr-HR"/>
      </w:rPr>
    </w:lvl>
    <w:lvl w:ilvl="7" w:tplc="4B78A37A">
      <w:numFmt w:val="bullet"/>
      <w:lvlText w:val="•"/>
      <w:lvlJc w:val="left"/>
      <w:pPr>
        <w:ind w:left="8150" w:hanging="241"/>
      </w:pPr>
      <w:rPr>
        <w:rFonts w:hint="default"/>
        <w:lang w:val="hr-HR" w:eastAsia="hr-HR" w:bidi="hr-HR"/>
      </w:rPr>
    </w:lvl>
    <w:lvl w:ilvl="8" w:tplc="EB466D32">
      <w:numFmt w:val="bullet"/>
      <w:lvlText w:val="•"/>
      <w:lvlJc w:val="left"/>
      <w:pPr>
        <w:ind w:left="9257" w:hanging="241"/>
      </w:pPr>
      <w:rPr>
        <w:rFonts w:hint="default"/>
        <w:lang w:val="hr-HR" w:eastAsia="hr-HR" w:bidi="hr-HR"/>
      </w:rPr>
    </w:lvl>
  </w:abstractNum>
  <w:abstractNum w:abstractNumId="2" w15:restartNumberingAfterBreak="0">
    <w:nsid w:val="37F33577"/>
    <w:multiLevelType w:val="hybridMultilevel"/>
    <w:tmpl w:val="9F26E72C"/>
    <w:lvl w:ilvl="0" w:tplc="08C009AA">
      <w:start w:val="1"/>
      <w:numFmt w:val="decimal"/>
      <w:lvlText w:val="%1)"/>
      <w:lvlJc w:val="left"/>
      <w:pPr>
        <w:ind w:left="37" w:hanging="208"/>
        <w:jc w:val="left"/>
      </w:pPr>
      <w:rPr>
        <w:rFonts w:ascii="Calibri" w:eastAsia="Calibri" w:hAnsi="Calibri" w:cs="Calibri" w:hint="default"/>
        <w:spacing w:val="-1"/>
        <w:w w:val="100"/>
        <w:sz w:val="20"/>
        <w:szCs w:val="20"/>
        <w:lang w:val="hr-HR" w:eastAsia="hr-HR" w:bidi="hr-HR"/>
      </w:rPr>
    </w:lvl>
    <w:lvl w:ilvl="1" w:tplc="1496213A">
      <w:numFmt w:val="bullet"/>
      <w:lvlText w:val="•"/>
      <w:lvlJc w:val="left"/>
      <w:pPr>
        <w:ind w:left="895" w:hanging="208"/>
      </w:pPr>
      <w:rPr>
        <w:rFonts w:hint="default"/>
        <w:lang w:val="hr-HR" w:eastAsia="hr-HR" w:bidi="hr-HR"/>
      </w:rPr>
    </w:lvl>
    <w:lvl w:ilvl="2" w:tplc="07FCA6DC">
      <w:numFmt w:val="bullet"/>
      <w:lvlText w:val="•"/>
      <w:lvlJc w:val="left"/>
      <w:pPr>
        <w:ind w:left="1750" w:hanging="208"/>
      </w:pPr>
      <w:rPr>
        <w:rFonts w:hint="default"/>
        <w:lang w:val="hr-HR" w:eastAsia="hr-HR" w:bidi="hr-HR"/>
      </w:rPr>
    </w:lvl>
    <w:lvl w:ilvl="3" w:tplc="B5FE6188">
      <w:numFmt w:val="bullet"/>
      <w:lvlText w:val="•"/>
      <w:lvlJc w:val="left"/>
      <w:pPr>
        <w:ind w:left="2606" w:hanging="208"/>
      </w:pPr>
      <w:rPr>
        <w:rFonts w:hint="default"/>
        <w:lang w:val="hr-HR" w:eastAsia="hr-HR" w:bidi="hr-HR"/>
      </w:rPr>
    </w:lvl>
    <w:lvl w:ilvl="4" w:tplc="3A1CCDFC">
      <w:numFmt w:val="bullet"/>
      <w:lvlText w:val="•"/>
      <w:lvlJc w:val="left"/>
      <w:pPr>
        <w:ind w:left="3461" w:hanging="208"/>
      </w:pPr>
      <w:rPr>
        <w:rFonts w:hint="default"/>
        <w:lang w:val="hr-HR" w:eastAsia="hr-HR" w:bidi="hr-HR"/>
      </w:rPr>
    </w:lvl>
    <w:lvl w:ilvl="5" w:tplc="E87200B0">
      <w:numFmt w:val="bullet"/>
      <w:lvlText w:val="•"/>
      <w:lvlJc w:val="left"/>
      <w:pPr>
        <w:ind w:left="4317" w:hanging="208"/>
      </w:pPr>
      <w:rPr>
        <w:rFonts w:hint="default"/>
        <w:lang w:val="hr-HR" w:eastAsia="hr-HR" w:bidi="hr-HR"/>
      </w:rPr>
    </w:lvl>
    <w:lvl w:ilvl="6" w:tplc="CD9ED3BC">
      <w:numFmt w:val="bullet"/>
      <w:lvlText w:val="•"/>
      <w:lvlJc w:val="left"/>
      <w:pPr>
        <w:ind w:left="5172" w:hanging="208"/>
      </w:pPr>
      <w:rPr>
        <w:rFonts w:hint="default"/>
        <w:lang w:val="hr-HR" w:eastAsia="hr-HR" w:bidi="hr-HR"/>
      </w:rPr>
    </w:lvl>
    <w:lvl w:ilvl="7" w:tplc="524491CC">
      <w:numFmt w:val="bullet"/>
      <w:lvlText w:val="•"/>
      <w:lvlJc w:val="left"/>
      <w:pPr>
        <w:ind w:left="6027" w:hanging="208"/>
      </w:pPr>
      <w:rPr>
        <w:rFonts w:hint="default"/>
        <w:lang w:val="hr-HR" w:eastAsia="hr-HR" w:bidi="hr-HR"/>
      </w:rPr>
    </w:lvl>
    <w:lvl w:ilvl="8" w:tplc="A1223FE6">
      <w:numFmt w:val="bullet"/>
      <w:lvlText w:val="•"/>
      <w:lvlJc w:val="left"/>
      <w:pPr>
        <w:ind w:left="6883" w:hanging="208"/>
      </w:pPr>
      <w:rPr>
        <w:rFonts w:hint="default"/>
        <w:lang w:val="hr-HR" w:eastAsia="hr-HR" w:bidi="hr-HR"/>
      </w:rPr>
    </w:lvl>
  </w:abstractNum>
  <w:abstractNum w:abstractNumId="3" w15:restartNumberingAfterBreak="0">
    <w:nsid w:val="50464108"/>
    <w:multiLevelType w:val="hybridMultilevel"/>
    <w:tmpl w:val="02803030"/>
    <w:lvl w:ilvl="0" w:tplc="2AEC1108">
      <w:start w:val="1"/>
      <w:numFmt w:val="decimal"/>
      <w:lvlText w:val="%1)"/>
      <w:lvlJc w:val="left"/>
      <w:pPr>
        <w:ind w:left="37" w:hanging="208"/>
        <w:jc w:val="left"/>
      </w:pPr>
      <w:rPr>
        <w:rFonts w:ascii="Calibri" w:eastAsia="Calibri" w:hAnsi="Calibri" w:cs="Calibri" w:hint="default"/>
        <w:spacing w:val="-1"/>
        <w:w w:val="100"/>
        <w:sz w:val="20"/>
        <w:szCs w:val="20"/>
        <w:lang w:val="hr-HR" w:eastAsia="hr-HR" w:bidi="hr-HR"/>
      </w:rPr>
    </w:lvl>
    <w:lvl w:ilvl="1" w:tplc="C81C57C0">
      <w:numFmt w:val="bullet"/>
      <w:lvlText w:val="•"/>
      <w:lvlJc w:val="left"/>
      <w:pPr>
        <w:ind w:left="895" w:hanging="208"/>
      </w:pPr>
      <w:rPr>
        <w:rFonts w:hint="default"/>
        <w:lang w:val="hr-HR" w:eastAsia="hr-HR" w:bidi="hr-HR"/>
      </w:rPr>
    </w:lvl>
    <w:lvl w:ilvl="2" w:tplc="DAB2893A">
      <w:numFmt w:val="bullet"/>
      <w:lvlText w:val="•"/>
      <w:lvlJc w:val="left"/>
      <w:pPr>
        <w:ind w:left="1750" w:hanging="208"/>
      </w:pPr>
      <w:rPr>
        <w:rFonts w:hint="default"/>
        <w:lang w:val="hr-HR" w:eastAsia="hr-HR" w:bidi="hr-HR"/>
      </w:rPr>
    </w:lvl>
    <w:lvl w:ilvl="3" w:tplc="EB6E7318">
      <w:numFmt w:val="bullet"/>
      <w:lvlText w:val="•"/>
      <w:lvlJc w:val="left"/>
      <w:pPr>
        <w:ind w:left="2606" w:hanging="208"/>
      </w:pPr>
      <w:rPr>
        <w:rFonts w:hint="default"/>
        <w:lang w:val="hr-HR" w:eastAsia="hr-HR" w:bidi="hr-HR"/>
      </w:rPr>
    </w:lvl>
    <w:lvl w:ilvl="4" w:tplc="E45421BC">
      <w:numFmt w:val="bullet"/>
      <w:lvlText w:val="•"/>
      <w:lvlJc w:val="left"/>
      <w:pPr>
        <w:ind w:left="3461" w:hanging="208"/>
      </w:pPr>
      <w:rPr>
        <w:rFonts w:hint="default"/>
        <w:lang w:val="hr-HR" w:eastAsia="hr-HR" w:bidi="hr-HR"/>
      </w:rPr>
    </w:lvl>
    <w:lvl w:ilvl="5" w:tplc="93AA667E">
      <w:numFmt w:val="bullet"/>
      <w:lvlText w:val="•"/>
      <w:lvlJc w:val="left"/>
      <w:pPr>
        <w:ind w:left="4317" w:hanging="208"/>
      </w:pPr>
      <w:rPr>
        <w:rFonts w:hint="default"/>
        <w:lang w:val="hr-HR" w:eastAsia="hr-HR" w:bidi="hr-HR"/>
      </w:rPr>
    </w:lvl>
    <w:lvl w:ilvl="6" w:tplc="6BE6BA18">
      <w:numFmt w:val="bullet"/>
      <w:lvlText w:val="•"/>
      <w:lvlJc w:val="left"/>
      <w:pPr>
        <w:ind w:left="5172" w:hanging="208"/>
      </w:pPr>
      <w:rPr>
        <w:rFonts w:hint="default"/>
        <w:lang w:val="hr-HR" w:eastAsia="hr-HR" w:bidi="hr-HR"/>
      </w:rPr>
    </w:lvl>
    <w:lvl w:ilvl="7" w:tplc="C04CC90A">
      <w:numFmt w:val="bullet"/>
      <w:lvlText w:val="•"/>
      <w:lvlJc w:val="left"/>
      <w:pPr>
        <w:ind w:left="6027" w:hanging="208"/>
      </w:pPr>
      <w:rPr>
        <w:rFonts w:hint="default"/>
        <w:lang w:val="hr-HR" w:eastAsia="hr-HR" w:bidi="hr-HR"/>
      </w:rPr>
    </w:lvl>
    <w:lvl w:ilvl="8" w:tplc="184EADC0">
      <w:numFmt w:val="bullet"/>
      <w:lvlText w:val="•"/>
      <w:lvlJc w:val="left"/>
      <w:pPr>
        <w:ind w:left="6883" w:hanging="208"/>
      </w:pPr>
      <w:rPr>
        <w:rFonts w:hint="default"/>
        <w:lang w:val="hr-HR" w:eastAsia="hr-HR" w:bidi="hr-HR"/>
      </w:rPr>
    </w:lvl>
  </w:abstractNum>
  <w:abstractNum w:abstractNumId="4" w15:restartNumberingAfterBreak="0">
    <w:nsid w:val="57F64E83"/>
    <w:multiLevelType w:val="hybridMultilevel"/>
    <w:tmpl w:val="6B9A6652"/>
    <w:lvl w:ilvl="0" w:tplc="F1A87752">
      <w:start w:val="1"/>
      <w:numFmt w:val="decimal"/>
      <w:lvlText w:val="%1)"/>
      <w:lvlJc w:val="left"/>
      <w:pPr>
        <w:ind w:left="37" w:hanging="208"/>
        <w:jc w:val="left"/>
      </w:pPr>
      <w:rPr>
        <w:rFonts w:ascii="Calibri" w:eastAsia="Calibri" w:hAnsi="Calibri" w:cs="Calibri" w:hint="default"/>
        <w:spacing w:val="-1"/>
        <w:w w:val="100"/>
        <w:sz w:val="20"/>
        <w:szCs w:val="20"/>
        <w:lang w:val="hr-HR" w:eastAsia="hr-HR" w:bidi="hr-HR"/>
      </w:rPr>
    </w:lvl>
    <w:lvl w:ilvl="1" w:tplc="102A607C">
      <w:numFmt w:val="bullet"/>
      <w:lvlText w:val="•"/>
      <w:lvlJc w:val="left"/>
      <w:pPr>
        <w:ind w:left="895" w:hanging="208"/>
      </w:pPr>
      <w:rPr>
        <w:rFonts w:hint="default"/>
        <w:lang w:val="hr-HR" w:eastAsia="hr-HR" w:bidi="hr-HR"/>
      </w:rPr>
    </w:lvl>
    <w:lvl w:ilvl="2" w:tplc="FA7064A2">
      <w:numFmt w:val="bullet"/>
      <w:lvlText w:val="•"/>
      <w:lvlJc w:val="left"/>
      <w:pPr>
        <w:ind w:left="1750" w:hanging="208"/>
      </w:pPr>
      <w:rPr>
        <w:rFonts w:hint="default"/>
        <w:lang w:val="hr-HR" w:eastAsia="hr-HR" w:bidi="hr-HR"/>
      </w:rPr>
    </w:lvl>
    <w:lvl w:ilvl="3" w:tplc="16CE4730">
      <w:numFmt w:val="bullet"/>
      <w:lvlText w:val="•"/>
      <w:lvlJc w:val="left"/>
      <w:pPr>
        <w:ind w:left="2606" w:hanging="208"/>
      </w:pPr>
      <w:rPr>
        <w:rFonts w:hint="default"/>
        <w:lang w:val="hr-HR" w:eastAsia="hr-HR" w:bidi="hr-HR"/>
      </w:rPr>
    </w:lvl>
    <w:lvl w:ilvl="4" w:tplc="70EED3E2">
      <w:numFmt w:val="bullet"/>
      <w:lvlText w:val="•"/>
      <w:lvlJc w:val="left"/>
      <w:pPr>
        <w:ind w:left="3461" w:hanging="208"/>
      </w:pPr>
      <w:rPr>
        <w:rFonts w:hint="default"/>
        <w:lang w:val="hr-HR" w:eastAsia="hr-HR" w:bidi="hr-HR"/>
      </w:rPr>
    </w:lvl>
    <w:lvl w:ilvl="5" w:tplc="32183EC2">
      <w:numFmt w:val="bullet"/>
      <w:lvlText w:val="•"/>
      <w:lvlJc w:val="left"/>
      <w:pPr>
        <w:ind w:left="4317" w:hanging="208"/>
      </w:pPr>
      <w:rPr>
        <w:rFonts w:hint="default"/>
        <w:lang w:val="hr-HR" w:eastAsia="hr-HR" w:bidi="hr-HR"/>
      </w:rPr>
    </w:lvl>
    <w:lvl w:ilvl="6" w:tplc="0F3CDA8C">
      <w:numFmt w:val="bullet"/>
      <w:lvlText w:val="•"/>
      <w:lvlJc w:val="left"/>
      <w:pPr>
        <w:ind w:left="5172" w:hanging="208"/>
      </w:pPr>
      <w:rPr>
        <w:rFonts w:hint="default"/>
        <w:lang w:val="hr-HR" w:eastAsia="hr-HR" w:bidi="hr-HR"/>
      </w:rPr>
    </w:lvl>
    <w:lvl w:ilvl="7" w:tplc="A538D3BA">
      <w:numFmt w:val="bullet"/>
      <w:lvlText w:val="•"/>
      <w:lvlJc w:val="left"/>
      <w:pPr>
        <w:ind w:left="6027" w:hanging="208"/>
      </w:pPr>
      <w:rPr>
        <w:rFonts w:hint="default"/>
        <w:lang w:val="hr-HR" w:eastAsia="hr-HR" w:bidi="hr-HR"/>
      </w:rPr>
    </w:lvl>
    <w:lvl w:ilvl="8" w:tplc="2200B0AE">
      <w:numFmt w:val="bullet"/>
      <w:lvlText w:val="•"/>
      <w:lvlJc w:val="left"/>
      <w:pPr>
        <w:ind w:left="6883" w:hanging="208"/>
      </w:pPr>
      <w:rPr>
        <w:rFonts w:hint="default"/>
        <w:lang w:val="hr-HR" w:eastAsia="hr-HR" w:bidi="hr-HR"/>
      </w:rPr>
    </w:lvl>
  </w:abstractNum>
  <w:abstractNum w:abstractNumId="5" w15:restartNumberingAfterBreak="0">
    <w:nsid w:val="631610D2"/>
    <w:multiLevelType w:val="hybridMultilevel"/>
    <w:tmpl w:val="DAA6C144"/>
    <w:lvl w:ilvl="0" w:tplc="D084E38E">
      <w:start w:val="1"/>
      <w:numFmt w:val="decimal"/>
      <w:lvlText w:val="%1)"/>
      <w:lvlJc w:val="left"/>
      <w:pPr>
        <w:ind w:left="37" w:hanging="208"/>
        <w:jc w:val="left"/>
      </w:pPr>
      <w:rPr>
        <w:rFonts w:ascii="Calibri" w:eastAsia="Calibri" w:hAnsi="Calibri" w:cs="Calibri" w:hint="default"/>
        <w:spacing w:val="-1"/>
        <w:w w:val="100"/>
        <w:sz w:val="20"/>
        <w:szCs w:val="20"/>
        <w:lang w:val="hr-HR" w:eastAsia="hr-HR" w:bidi="hr-HR"/>
      </w:rPr>
    </w:lvl>
    <w:lvl w:ilvl="1" w:tplc="729C2FC2">
      <w:numFmt w:val="bullet"/>
      <w:lvlText w:val="•"/>
      <w:lvlJc w:val="left"/>
      <w:pPr>
        <w:ind w:left="895" w:hanging="208"/>
      </w:pPr>
      <w:rPr>
        <w:rFonts w:hint="default"/>
        <w:lang w:val="hr-HR" w:eastAsia="hr-HR" w:bidi="hr-HR"/>
      </w:rPr>
    </w:lvl>
    <w:lvl w:ilvl="2" w:tplc="6BF88108">
      <w:numFmt w:val="bullet"/>
      <w:lvlText w:val="•"/>
      <w:lvlJc w:val="left"/>
      <w:pPr>
        <w:ind w:left="1750" w:hanging="208"/>
      </w:pPr>
      <w:rPr>
        <w:rFonts w:hint="default"/>
        <w:lang w:val="hr-HR" w:eastAsia="hr-HR" w:bidi="hr-HR"/>
      </w:rPr>
    </w:lvl>
    <w:lvl w:ilvl="3" w:tplc="AF000596">
      <w:numFmt w:val="bullet"/>
      <w:lvlText w:val="•"/>
      <w:lvlJc w:val="left"/>
      <w:pPr>
        <w:ind w:left="2606" w:hanging="208"/>
      </w:pPr>
      <w:rPr>
        <w:rFonts w:hint="default"/>
        <w:lang w:val="hr-HR" w:eastAsia="hr-HR" w:bidi="hr-HR"/>
      </w:rPr>
    </w:lvl>
    <w:lvl w:ilvl="4" w:tplc="B94C17E6">
      <w:numFmt w:val="bullet"/>
      <w:lvlText w:val="•"/>
      <w:lvlJc w:val="left"/>
      <w:pPr>
        <w:ind w:left="3461" w:hanging="208"/>
      </w:pPr>
      <w:rPr>
        <w:rFonts w:hint="default"/>
        <w:lang w:val="hr-HR" w:eastAsia="hr-HR" w:bidi="hr-HR"/>
      </w:rPr>
    </w:lvl>
    <w:lvl w:ilvl="5" w:tplc="2E9ED116">
      <w:numFmt w:val="bullet"/>
      <w:lvlText w:val="•"/>
      <w:lvlJc w:val="left"/>
      <w:pPr>
        <w:ind w:left="4317" w:hanging="208"/>
      </w:pPr>
      <w:rPr>
        <w:rFonts w:hint="default"/>
        <w:lang w:val="hr-HR" w:eastAsia="hr-HR" w:bidi="hr-HR"/>
      </w:rPr>
    </w:lvl>
    <w:lvl w:ilvl="6" w:tplc="BBE4B3EE">
      <w:numFmt w:val="bullet"/>
      <w:lvlText w:val="•"/>
      <w:lvlJc w:val="left"/>
      <w:pPr>
        <w:ind w:left="5172" w:hanging="208"/>
      </w:pPr>
      <w:rPr>
        <w:rFonts w:hint="default"/>
        <w:lang w:val="hr-HR" w:eastAsia="hr-HR" w:bidi="hr-HR"/>
      </w:rPr>
    </w:lvl>
    <w:lvl w:ilvl="7" w:tplc="272E97A4">
      <w:numFmt w:val="bullet"/>
      <w:lvlText w:val="•"/>
      <w:lvlJc w:val="left"/>
      <w:pPr>
        <w:ind w:left="6027" w:hanging="208"/>
      </w:pPr>
      <w:rPr>
        <w:rFonts w:hint="default"/>
        <w:lang w:val="hr-HR" w:eastAsia="hr-HR" w:bidi="hr-HR"/>
      </w:rPr>
    </w:lvl>
    <w:lvl w:ilvl="8" w:tplc="DD9C5CFC">
      <w:numFmt w:val="bullet"/>
      <w:lvlText w:val="•"/>
      <w:lvlJc w:val="left"/>
      <w:pPr>
        <w:ind w:left="6883" w:hanging="208"/>
      </w:pPr>
      <w:rPr>
        <w:rFonts w:hint="default"/>
        <w:lang w:val="hr-HR" w:eastAsia="hr-HR" w:bidi="hr-HR"/>
      </w:rPr>
    </w:lvl>
  </w:abstractNum>
  <w:abstractNum w:abstractNumId="6" w15:restartNumberingAfterBreak="0">
    <w:nsid w:val="697E4495"/>
    <w:multiLevelType w:val="hybridMultilevel"/>
    <w:tmpl w:val="957663B4"/>
    <w:lvl w:ilvl="0" w:tplc="50D09B64">
      <w:start w:val="1"/>
      <w:numFmt w:val="decimal"/>
      <w:lvlText w:val="%1."/>
      <w:lvlJc w:val="left"/>
      <w:pPr>
        <w:ind w:left="398" w:hanging="241"/>
        <w:jc w:val="left"/>
      </w:pPr>
      <w:rPr>
        <w:rFonts w:ascii="Calibri" w:eastAsia="Calibri" w:hAnsi="Calibri" w:cs="Calibri" w:hint="default"/>
        <w:b/>
        <w:bCs/>
        <w:spacing w:val="-1"/>
        <w:w w:val="100"/>
        <w:sz w:val="24"/>
        <w:szCs w:val="24"/>
        <w:lang w:val="hr-HR" w:eastAsia="hr-HR" w:bidi="hr-HR"/>
      </w:rPr>
    </w:lvl>
    <w:lvl w:ilvl="1" w:tplc="F13C41E8">
      <w:numFmt w:val="bullet"/>
      <w:lvlText w:val="•"/>
      <w:lvlJc w:val="left"/>
      <w:pPr>
        <w:ind w:left="1507" w:hanging="241"/>
      </w:pPr>
      <w:rPr>
        <w:rFonts w:hint="default"/>
        <w:lang w:val="hr-HR" w:eastAsia="hr-HR" w:bidi="hr-HR"/>
      </w:rPr>
    </w:lvl>
    <w:lvl w:ilvl="2" w:tplc="F6A47330">
      <w:numFmt w:val="bullet"/>
      <w:lvlText w:val="•"/>
      <w:lvlJc w:val="left"/>
      <w:pPr>
        <w:ind w:left="2614" w:hanging="241"/>
      </w:pPr>
      <w:rPr>
        <w:rFonts w:hint="default"/>
        <w:lang w:val="hr-HR" w:eastAsia="hr-HR" w:bidi="hr-HR"/>
      </w:rPr>
    </w:lvl>
    <w:lvl w:ilvl="3" w:tplc="70003470">
      <w:numFmt w:val="bullet"/>
      <w:lvlText w:val="•"/>
      <w:lvlJc w:val="left"/>
      <w:pPr>
        <w:ind w:left="3721" w:hanging="241"/>
      </w:pPr>
      <w:rPr>
        <w:rFonts w:hint="default"/>
        <w:lang w:val="hr-HR" w:eastAsia="hr-HR" w:bidi="hr-HR"/>
      </w:rPr>
    </w:lvl>
    <w:lvl w:ilvl="4" w:tplc="F4E0F3B6">
      <w:numFmt w:val="bullet"/>
      <w:lvlText w:val="•"/>
      <w:lvlJc w:val="left"/>
      <w:pPr>
        <w:ind w:left="4828" w:hanging="241"/>
      </w:pPr>
      <w:rPr>
        <w:rFonts w:hint="default"/>
        <w:lang w:val="hr-HR" w:eastAsia="hr-HR" w:bidi="hr-HR"/>
      </w:rPr>
    </w:lvl>
    <w:lvl w:ilvl="5" w:tplc="1910E2CE">
      <w:numFmt w:val="bullet"/>
      <w:lvlText w:val="•"/>
      <w:lvlJc w:val="left"/>
      <w:pPr>
        <w:ind w:left="5936" w:hanging="241"/>
      </w:pPr>
      <w:rPr>
        <w:rFonts w:hint="default"/>
        <w:lang w:val="hr-HR" w:eastAsia="hr-HR" w:bidi="hr-HR"/>
      </w:rPr>
    </w:lvl>
    <w:lvl w:ilvl="6" w:tplc="8F286092">
      <w:numFmt w:val="bullet"/>
      <w:lvlText w:val="•"/>
      <w:lvlJc w:val="left"/>
      <w:pPr>
        <w:ind w:left="7043" w:hanging="241"/>
      </w:pPr>
      <w:rPr>
        <w:rFonts w:hint="default"/>
        <w:lang w:val="hr-HR" w:eastAsia="hr-HR" w:bidi="hr-HR"/>
      </w:rPr>
    </w:lvl>
    <w:lvl w:ilvl="7" w:tplc="4B78A37A">
      <w:numFmt w:val="bullet"/>
      <w:lvlText w:val="•"/>
      <w:lvlJc w:val="left"/>
      <w:pPr>
        <w:ind w:left="8150" w:hanging="241"/>
      </w:pPr>
      <w:rPr>
        <w:rFonts w:hint="default"/>
        <w:lang w:val="hr-HR" w:eastAsia="hr-HR" w:bidi="hr-HR"/>
      </w:rPr>
    </w:lvl>
    <w:lvl w:ilvl="8" w:tplc="EB466D32">
      <w:numFmt w:val="bullet"/>
      <w:lvlText w:val="•"/>
      <w:lvlJc w:val="left"/>
      <w:pPr>
        <w:ind w:left="9257" w:hanging="241"/>
      </w:pPr>
      <w:rPr>
        <w:rFonts w:hint="default"/>
        <w:lang w:val="hr-HR" w:eastAsia="hr-HR" w:bidi="hr-HR"/>
      </w:rPr>
    </w:lvl>
  </w:abstractNum>
  <w:num w:numId="1">
    <w:abstractNumId w:val="2"/>
  </w:num>
  <w:num w:numId="2">
    <w:abstractNumId w:val="5"/>
  </w:num>
  <w:num w:numId="3">
    <w:abstractNumId w:val="4"/>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DE"/>
    <w:rsid w:val="00067378"/>
    <w:rsid w:val="000C45DE"/>
    <w:rsid w:val="001F5E76"/>
    <w:rsid w:val="003F526A"/>
    <w:rsid w:val="004C32A4"/>
    <w:rsid w:val="00550EEF"/>
    <w:rsid w:val="007A62C5"/>
    <w:rsid w:val="007F626E"/>
    <w:rsid w:val="00BF5CF1"/>
    <w:rsid w:val="00D511B3"/>
    <w:rsid w:val="00DF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295C8-6595-4262-9FCE-DCC176FF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hr-HR" w:eastAsia="hr-HR" w:bidi="hr-HR"/>
    </w:rPr>
  </w:style>
  <w:style w:type="paragraph" w:styleId="Heading1">
    <w:name w:val="heading 1"/>
    <w:basedOn w:val="Normal"/>
    <w:uiPriority w:val="1"/>
    <w:qFormat/>
    <w:pPr>
      <w:ind w:left="1589" w:right="1640"/>
      <w:jc w:val="center"/>
      <w:outlineLvl w:val="0"/>
    </w:pPr>
    <w:rPr>
      <w:b/>
      <w:bCs/>
      <w:sz w:val="32"/>
      <w:szCs w:val="32"/>
    </w:rPr>
  </w:style>
  <w:style w:type="paragraph" w:styleId="Heading2">
    <w:name w:val="heading 2"/>
    <w:basedOn w:val="Normal"/>
    <w:uiPriority w:val="1"/>
    <w:qFormat/>
    <w:pPr>
      <w:spacing w:before="31"/>
      <w:ind w:left="398" w:hanging="24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1"/>
      <w:ind w:left="398" w:hanging="241"/>
    </w:pPr>
  </w:style>
  <w:style w:type="paragraph" w:customStyle="1" w:styleId="TableParagraph">
    <w:name w:val="Table Paragraph"/>
    <w:basedOn w:val="Normal"/>
    <w:uiPriority w:val="1"/>
    <w:qFormat/>
    <w:pPr>
      <w:spacing w:before="37"/>
      <w:ind w:left="37"/>
    </w:pPr>
  </w:style>
  <w:style w:type="character" w:styleId="Hyperlink">
    <w:name w:val="Hyperlink"/>
    <w:basedOn w:val="DefaultParagraphFont"/>
    <w:uiPriority w:val="99"/>
    <w:unhideWhenUsed/>
    <w:rsid w:val="00D511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gorovic@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3430</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Milica</cp:lastModifiedBy>
  <cp:revision>5</cp:revision>
  <dcterms:created xsi:type="dcterms:W3CDTF">2020-10-26T10:41:00Z</dcterms:created>
  <dcterms:modified xsi:type="dcterms:W3CDTF">2020-11-04T12:10:00Z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2020-10-09T00:00:00Z</vt:filetime>
  </property>
  <property fmtid="{D5CDD505-2E9C-101B-9397-08002B2CF9AE}" pid="3" name="LastSaved">
    <vt:filetime>2020-10-26T00:00:00Z</vt:filetime>
  </property>
</Properties>
</file>